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BF0" w:rsidRPr="00C43BF0" w:rsidRDefault="00C43BF0" w:rsidP="00C43BF0">
      <w:pPr>
        <w:shd w:val="clear" w:color="auto" w:fill="FFFFFF"/>
        <w:spacing w:after="0" w:line="480" w:lineRule="atLeast"/>
        <w:textAlignment w:val="baseline"/>
        <w:outlineLvl w:val="2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C43BF0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Ввели реестр работодателей с нелегальной занятостью</w:t>
      </w:r>
    </w:p>
    <w:p w:rsidR="00C43BF0" w:rsidRPr="00C43BF0" w:rsidRDefault="00C43BF0" w:rsidP="00C43BF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666666"/>
          <w:sz w:val="27"/>
          <w:szCs w:val="27"/>
          <w:lang w:eastAsia="ru-RU"/>
        </w:rPr>
      </w:pPr>
      <w:r w:rsidRPr="00C43BF0">
        <w:rPr>
          <w:rFonts w:ascii="Tahoma" w:eastAsia="Times New Roman" w:hAnsi="Tahoma" w:cs="Tahoma"/>
          <w:color w:val="666666"/>
          <w:sz w:val="27"/>
          <w:szCs w:val="27"/>
          <w:lang w:eastAsia="ru-RU"/>
        </w:rPr>
        <w:t xml:space="preserve">С 2025 года </w:t>
      </w:r>
      <w:proofErr w:type="spellStart"/>
      <w:r w:rsidRPr="00C43BF0">
        <w:rPr>
          <w:rFonts w:ascii="Tahoma" w:eastAsia="Times New Roman" w:hAnsi="Tahoma" w:cs="Tahoma"/>
          <w:color w:val="666666"/>
          <w:sz w:val="27"/>
          <w:szCs w:val="27"/>
          <w:lang w:eastAsia="ru-RU"/>
        </w:rPr>
        <w:t>Роструд</w:t>
      </w:r>
      <w:proofErr w:type="spellEnd"/>
      <w:r w:rsidRPr="00C43BF0">
        <w:rPr>
          <w:rFonts w:ascii="Tahoma" w:eastAsia="Times New Roman" w:hAnsi="Tahoma" w:cs="Tahoma"/>
          <w:color w:val="666666"/>
          <w:sz w:val="27"/>
          <w:szCs w:val="27"/>
          <w:lang w:eastAsia="ru-RU"/>
        </w:rPr>
        <w:t xml:space="preserve"> начинает вести общедоступный реестр работодателей, у которых были выявлены факты нелегальной занятости. Сведения для реестра будет передавать ФНС.</w:t>
      </w:r>
    </w:p>
    <w:p w:rsidR="00C43BF0" w:rsidRPr="00C43BF0" w:rsidRDefault="00C43BF0" w:rsidP="00C43BF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666666"/>
          <w:sz w:val="27"/>
          <w:szCs w:val="27"/>
          <w:lang w:eastAsia="ru-RU"/>
        </w:rPr>
      </w:pPr>
      <w:r w:rsidRPr="00C43BF0">
        <w:rPr>
          <w:rFonts w:ascii="Tahoma" w:eastAsia="Times New Roman" w:hAnsi="Tahoma" w:cs="Tahoma"/>
          <w:noProof/>
          <w:color w:val="666666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5B511EFF" wp14:editId="604EC46B">
                <wp:extent cx="307340" cy="307340"/>
                <wp:effectExtent l="0" t="0" r="0" b="0"/>
                <wp:docPr id="1" name="AutoShape 1" descr="https://saby.ru/static/resources/ArticlesJournal/templates/Info/info.svg?x_module=cf321cdbfcdc1ed8baeae768f61212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84B811" id="AutoShape 1" o:spid="_x0000_s1026" alt="https://saby.ru/static/resources/ArticlesJournal/templates/Info/info.svg?x_module=cf321cdbfcdc1ed8baeae768f6121278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+01AgMAADIGAAAOAAAAZHJzL2Uyb0RvYy54bWysVN9v0zAQfkfif7D8nubH0jaJlk2jXRFo&#10;wCTgGbm201g4drDdpgPxv3N22q4bLwjIg+XzOd/dd/f5Lq/3nUQ7bqzQqsbpJMGIK6qZUJsaf/60&#10;igqMrCOKEakVr/EDt/j66uWLy6GveKZbLRk3CECUrYa+xq1zfRXHlra8I3aie67A2WjTEQem2cTM&#10;kAHQOxlnSTKLB21YbzTl1sLpcnTiq4DfNJy6D01juUOyxpCbC6sJ69qv8dUlqTaG9K2ghzTIX2TR&#10;EaEg6AlqSRxBWyN+g+oENdrqxk2o7mLdNILywAHYpMkzNh9b0vPABYpj+1OZ7P+Dpe939wYJBr3D&#10;SJEOWnSzdTpERnDEuKVQLt8W6/tC1g8Ts42hpU7Q2HCrtwZqH98YsCW3b8FWRMaOd70kDjxvVKNj&#10;AcvE7jbX+y+dZlvJa9pcZCll64YymnJWrAknfD4rmlmapdm88J0ZICYk+LG/N762tr/T9KtFSi9a&#10;ojb8xvbQ3zHz45Exemg5YVCi1EPETzC8YQENrYd3mgFXAlxD3/aN6XwM6AjaB3k8nOTB9w5ROLxI&#10;5hc5iIiC67D3EUh1/Lk31r3mukN+U2MD2QVwsruzbrx6vOJjKb0SUsI5qaR6cgCY4wmEhl+9zycR&#10;BPWjTMrb4rbIozyb3UZ5slxGN6tFHs1W6Xy6vFguFsv0p4+b5lUrGOPKhzmKO83/TDyHZzbK8iRv&#10;q6VgHs6nZM1mvZAG7Qg8rlX4QsnB83gtfppGqBdweUYpzfLkVVZGq1kxj/JVPo3KeVJESVq+KmdJ&#10;XubL1VNKd0Lxf6eEhhqX02waunSW9DNuSfh+50aqTjgYX1J0NS5Ol0jlFXirWGitI0KO+7NS+PQf&#10;SwHtPjY66NVLdFT/WrMHkKvRICdQHgxa2LTafMdogKFVY/ttSwzHSL5RIPkyzb1AXTDy6TwDw5x7&#10;1uceoihA1dhhNG4XbpyM296ITQuR0lAYpf1IaESQsH9CY1aHxwWDKTA5DFE/+c7tcOtx1F/9AgAA&#10;//8DAFBLAwQUAAYACAAAACEA68bApNkAAAADAQAADwAAAGRycy9kb3ducmV2LnhtbEyPQUvDQBCF&#10;74L/YRnBi9iNUqTEbIoUxCJCMdWep9kxCWZn0+w2if/e0R70Mo/hDe99ky0n16qB+tB4NnAzS0AR&#10;l942XBl42z5eL0CFiGyx9UwGvijAMj8/yzC1fuRXGopYKQnhkKKBOsYu1TqUNTkMM98Ri/fhe4dR&#10;1r7StsdRwl2rb5PkTjtsWBpq7GhVU/lZHJ2BsdwMu+3Lk95c7daeD+vDqnh/NubyYnq4BxVpin/H&#10;8IMv6JAL094f2QbVGpBH4u8Ub76Yg9qfVOeZ/s+efwMAAP//AwBQSwECLQAUAAYACAAAACEAtoM4&#10;kv4AAADhAQAAEwAAAAAAAAAAAAAAAAAAAAAAW0NvbnRlbnRfVHlwZXNdLnhtbFBLAQItABQABgAI&#10;AAAAIQA4/SH/1gAAAJQBAAALAAAAAAAAAAAAAAAAAC8BAABfcmVscy8ucmVsc1BLAQItABQABgAI&#10;AAAAIQBph+01AgMAADIGAAAOAAAAAAAAAAAAAAAAAC4CAABkcnMvZTJvRG9jLnhtbFBLAQItABQA&#10;BgAIAAAAIQDrxsCk2QAAAAMBAAAPAAAAAAAAAAAAAAAAAFw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</w:p>
    <w:p w:rsidR="00C43BF0" w:rsidRPr="00C43BF0" w:rsidRDefault="00C43BF0" w:rsidP="00C43BF0">
      <w:pPr>
        <w:shd w:val="clear" w:color="auto" w:fill="FFFFFF"/>
        <w:spacing w:after="0" w:line="330" w:lineRule="atLeast"/>
        <w:textAlignment w:val="baseline"/>
        <w:rPr>
          <w:rFonts w:ascii="inherit" w:eastAsia="Times New Roman" w:hAnsi="inherit" w:cs="Tahoma"/>
          <w:color w:val="8991A9"/>
          <w:sz w:val="23"/>
          <w:szCs w:val="23"/>
          <w:lang w:eastAsia="ru-RU"/>
        </w:rPr>
      </w:pPr>
      <w:r w:rsidRPr="00C43BF0">
        <w:rPr>
          <w:rFonts w:ascii="inherit" w:eastAsia="Times New Roman" w:hAnsi="inherit" w:cs="Tahoma"/>
          <w:color w:val="8991A9"/>
          <w:sz w:val="23"/>
          <w:szCs w:val="23"/>
          <w:lang w:eastAsia="ru-RU"/>
        </w:rPr>
        <w:t>Под нелегальной занятостью понимается осуществление трудовой деятельности в нарушение установленного трудовым законодательством порядка оформления трудовых отношений, как гласит ст. 66 закона «О занятости населения в РФ». Например, работа сотрудников без оформления трудового договора, оформление договора ГПХ вместо трудового или выплата заработной платы в конвертах.</w:t>
      </w:r>
    </w:p>
    <w:p w:rsidR="00C43BF0" w:rsidRPr="00C43BF0" w:rsidRDefault="00C43BF0" w:rsidP="00C43BF0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textAlignment w:val="baseline"/>
        <w:outlineLvl w:val="3"/>
        <w:rPr>
          <w:rFonts w:ascii="inherit" w:eastAsia="Times New Roman" w:hAnsi="inherit" w:cs="Tahoma"/>
          <w:color w:val="333333"/>
          <w:sz w:val="30"/>
          <w:szCs w:val="30"/>
          <w:lang w:eastAsia="ru-RU"/>
        </w:rPr>
      </w:pPr>
      <w:r w:rsidRPr="00C43BF0">
        <w:rPr>
          <w:rFonts w:ascii="inherit" w:eastAsia="Times New Roman" w:hAnsi="inherit" w:cs="Tahoma"/>
          <w:color w:val="333333"/>
          <w:sz w:val="30"/>
          <w:szCs w:val="30"/>
          <w:bdr w:val="none" w:sz="0" w:space="0" w:color="auto" w:frame="1"/>
          <w:lang w:eastAsia="ru-RU"/>
        </w:rPr>
        <w:t>Какие сведения будет передавать ФНС в реестр для выявления нелегальной занятости</w:t>
      </w:r>
      <w:r w:rsidRPr="00C43BF0">
        <w:rPr>
          <w:rFonts w:ascii="cbuc-icons" w:eastAsia="Times New Roman" w:hAnsi="cbuc-icons" w:cs="Tahoma"/>
          <w:color w:val="666666"/>
          <w:sz w:val="27"/>
          <w:szCs w:val="27"/>
          <w:bdr w:val="none" w:sz="0" w:space="0" w:color="auto" w:frame="1"/>
          <w:lang w:eastAsia="ru-RU"/>
        </w:rPr>
        <w:t></w:t>
      </w:r>
    </w:p>
    <w:p w:rsidR="00C43BF0" w:rsidRPr="00C43BF0" w:rsidRDefault="00C43BF0" w:rsidP="00C43BF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ahoma" w:eastAsia="Times New Roman" w:hAnsi="Tahoma" w:cs="Tahoma"/>
          <w:color w:val="666666"/>
          <w:sz w:val="27"/>
          <w:szCs w:val="27"/>
          <w:lang w:eastAsia="ru-RU"/>
        </w:rPr>
      </w:pPr>
      <w:r w:rsidRPr="00C43BF0">
        <w:rPr>
          <w:rFonts w:ascii="Tahoma" w:eastAsia="Times New Roman" w:hAnsi="Tahoma" w:cs="Tahoma"/>
          <w:color w:val="666666"/>
          <w:sz w:val="27"/>
          <w:szCs w:val="27"/>
          <w:lang w:eastAsia="ru-RU"/>
        </w:rPr>
        <w:t xml:space="preserve">О работодателях — </w:t>
      </w:r>
      <w:proofErr w:type="spellStart"/>
      <w:r w:rsidRPr="00C43BF0">
        <w:rPr>
          <w:rFonts w:ascii="Tahoma" w:eastAsia="Times New Roman" w:hAnsi="Tahoma" w:cs="Tahoma"/>
          <w:color w:val="666666"/>
          <w:sz w:val="27"/>
          <w:szCs w:val="27"/>
          <w:lang w:eastAsia="ru-RU"/>
        </w:rPr>
        <w:t>юрлицах</w:t>
      </w:r>
      <w:proofErr w:type="spellEnd"/>
      <w:r w:rsidRPr="00C43BF0">
        <w:rPr>
          <w:rFonts w:ascii="Tahoma" w:eastAsia="Times New Roman" w:hAnsi="Tahoma" w:cs="Tahoma"/>
          <w:color w:val="666666"/>
          <w:sz w:val="27"/>
          <w:szCs w:val="27"/>
          <w:lang w:eastAsia="ru-RU"/>
        </w:rPr>
        <w:t xml:space="preserve"> и ИП, которые начислили за каждый месяц отчетного квартала суммы выплат, уменьшенные на величину базы по договорам ГПХ, ниже МРОТ не менее чем 10 физическим лицам в случаях, когда доля таких физлиц превышает 10% от общего числа работников таких работодателей,</w:t>
      </w:r>
    </w:p>
    <w:p w:rsidR="00C43BF0" w:rsidRPr="00C43BF0" w:rsidRDefault="00C43BF0" w:rsidP="00C43BF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ahoma" w:eastAsia="Times New Roman" w:hAnsi="Tahoma" w:cs="Tahoma"/>
          <w:color w:val="666666"/>
          <w:sz w:val="27"/>
          <w:szCs w:val="27"/>
          <w:lang w:eastAsia="ru-RU"/>
        </w:rPr>
      </w:pPr>
      <w:r w:rsidRPr="00C43BF0">
        <w:rPr>
          <w:rFonts w:ascii="Tahoma" w:eastAsia="Times New Roman" w:hAnsi="Tahoma" w:cs="Tahoma"/>
          <w:color w:val="666666"/>
          <w:sz w:val="27"/>
          <w:szCs w:val="27"/>
          <w:lang w:eastAsia="ru-RU"/>
        </w:rPr>
        <w:t>О фактах (признаках) нелегальной занятости у конкретных работодателей, выявленных по результатам проведенных налоговых проверок;</w:t>
      </w:r>
    </w:p>
    <w:p w:rsidR="00C43BF0" w:rsidRPr="00C43BF0" w:rsidRDefault="00C43BF0" w:rsidP="00C43BF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ahoma" w:eastAsia="Times New Roman" w:hAnsi="Tahoma" w:cs="Tahoma"/>
          <w:color w:val="666666"/>
          <w:sz w:val="27"/>
          <w:szCs w:val="27"/>
          <w:lang w:eastAsia="ru-RU"/>
        </w:rPr>
      </w:pPr>
      <w:r w:rsidRPr="00C43BF0">
        <w:rPr>
          <w:rFonts w:ascii="Tahoma" w:eastAsia="Times New Roman" w:hAnsi="Tahoma" w:cs="Tahoma"/>
          <w:color w:val="666666"/>
          <w:sz w:val="27"/>
          <w:szCs w:val="27"/>
          <w:lang w:eastAsia="ru-RU"/>
        </w:rPr>
        <w:t xml:space="preserve">О компаниях, которые в течение года взаимодействовали более чем с 10 физическими лицами (индивидуальными предпринимателями), применяющими НПД, среднемесячный доход которых превышает 20 </w:t>
      </w:r>
      <w:proofErr w:type="gramStart"/>
      <w:r w:rsidRPr="00C43BF0">
        <w:rPr>
          <w:rFonts w:ascii="Tahoma" w:eastAsia="Times New Roman" w:hAnsi="Tahoma" w:cs="Tahoma"/>
          <w:color w:val="666666"/>
          <w:sz w:val="27"/>
          <w:szCs w:val="27"/>
          <w:lang w:eastAsia="ru-RU"/>
        </w:rPr>
        <w:t>тысяч ₽ и</w:t>
      </w:r>
      <w:proofErr w:type="gramEnd"/>
      <w:r w:rsidRPr="00C43BF0">
        <w:rPr>
          <w:rFonts w:ascii="Tahoma" w:eastAsia="Times New Roman" w:hAnsi="Tahoma" w:cs="Tahoma"/>
          <w:color w:val="666666"/>
          <w:sz w:val="27"/>
          <w:szCs w:val="27"/>
          <w:lang w:eastAsia="ru-RU"/>
        </w:rPr>
        <w:t> средняя продолжительность работы которых с такой компанией составляет более 3 месяцев.</w:t>
      </w:r>
    </w:p>
    <w:p w:rsidR="00C43BF0" w:rsidRPr="00C43BF0" w:rsidRDefault="00C43BF0" w:rsidP="00C43BF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ahoma" w:eastAsia="Times New Roman" w:hAnsi="Tahoma" w:cs="Tahoma"/>
          <w:color w:val="666666"/>
          <w:sz w:val="27"/>
          <w:szCs w:val="27"/>
          <w:lang w:eastAsia="ru-RU"/>
        </w:rPr>
      </w:pPr>
      <w:r w:rsidRPr="00C43BF0">
        <w:rPr>
          <w:rFonts w:ascii="Tahoma" w:eastAsia="Times New Roman" w:hAnsi="Tahoma" w:cs="Tahoma"/>
          <w:color w:val="666666"/>
          <w:sz w:val="27"/>
          <w:szCs w:val="27"/>
          <w:lang w:eastAsia="ru-RU"/>
        </w:rPr>
        <w:t>О работодателях, имеющих отклонение среднемесячного размера оплаты труда более чем на 35% от среднемесячного размера оплаты труда в субъекте РФ, на территории которого зарегистрирован работодатель.</w:t>
      </w:r>
    </w:p>
    <w:p w:rsidR="00C43BF0" w:rsidRPr="00C43BF0" w:rsidRDefault="00C43BF0" w:rsidP="00C43BF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666666"/>
          <w:sz w:val="27"/>
          <w:szCs w:val="27"/>
          <w:lang w:eastAsia="ru-RU"/>
        </w:rPr>
      </w:pPr>
      <w:r w:rsidRPr="00C43BF0">
        <w:rPr>
          <w:rFonts w:ascii="Tahoma" w:eastAsia="Times New Roman" w:hAnsi="Tahoma" w:cs="Tahoma"/>
          <w:color w:val="666666"/>
          <w:sz w:val="27"/>
          <w:szCs w:val="27"/>
          <w:lang w:eastAsia="ru-RU"/>
        </w:rPr>
        <w:t>Полный перечень в Приказе Минтруда от 02.02.2024 № 40н.</w:t>
      </w:r>
    </w:p>
    <w:p w:rsidR="00C43BF0" w:rsidRPr="00C43BF0" w:rsidRDefault="00C43BF0" w:rsidP="00C43BF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666666"/>
          <w:sz w:val="27"/>
          <w:szCs w:val="27"/>
          <w:lang w:eastAsia="ru-RU"/>
        </w:rPr>
      </w:pPr>
      <w:r w:rsidRPr="00C43BF0">
        <w:rPr>
          <w:rFonts w:ascii="Tahoma" w:eastAsia="Times New Roman" w:hAnsi="Tahoma" w:cs="Tahoma"/>
          <w:color w:val="666666"/>
          <w:sz w:val="27"/>
          <w:szCs w:val="27"/>
          <w:lang w:eastAsia="ru-RU"/>
        </w:rPr>
        <w:t xml:space="preserve">Что делать. Оформлять трудовые договоры в течение 3 дней с момента допуска работника к работе. Не использовать в договорах ГПХ формулировки из Трудового кодекса. Не допускать массового привлечения </w:t>
      </w:r>
      <w:proofErr w:type="spellStart"/>
      <w:r w:rsidRPr="00C43BF0">
        <w:rPr>
          <w:rFonts w:ascii="Tahoma" w:eastAsia="Times New Roman" w:hAnsi="Tahoma" w:cs="Tahoma"/>
          <w:color w:val="666666"/>
          <w:sz w:val="27"/>
          <w:szCs w:val="27"/>
          <w:lang w:eastAsia="ru-RU"/>
        </w:rPr>
        <w:t>самозанятых</w:t>
      </w:r>
      <w:proofErr w:type="spellEnd"/>
      <w:r w:rsidRPr="00C43BF0">
        <w:rPr>
          <w:rFonts w:ascii="Tahoma" w:eastAsia="Times New Roman" w:hAnsi="Tahoma" w:cs="Tahoma"/>
          <w:color w:val="666666"/>
          <w:sz w:val="27"/>
          <w:szCs w:val="27"/>
          <w:lang w:eastAsia="ru-RU"/>
        </w:rPr>
        <w:t>. Не допускать нелегальной занятости в своей компании.</w:t>
      </w:r>
    </w:p>
    <w:p w:rsidR="00C43BF0" w:rsidRPr="00C43BF0" w:rsidRDefault="00C43BF0" w:rsidP="00C43BF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666666"/>
          <w:sz w:val="27"/>
          <w:szCs w:val="27"/>
          <w:lang w:eastAsia="ru-RU"/>
        </w:rPr>
      </w:pPr>
      <w:bookmarkStart w:id="0" w:name="_GoBack"/>
      <w:bookmarkEnd w:id="0"/>
      <w:r w:rsidRPr="00C43BF0">
        <w:rPr>
          <w:rFonts w:ascii="Tahoma" w:eastAsia="Times New Roman" w:hAnsi="Tahoma" w:cs="Tahoma"/>
          <w:color w:val="666666"/>
          <w:sz w:val="27"/>
          <w:szCs w:val="27"/>
          <w:lang w:eastAsia="ru-RU"/>
        </w:rPr>
        <w:t xml:space="preserve"> </w:t>
      </w:r>
    </w:p>
    <w:p w:rsidR="0056544D" w:rsidRDefault="0056544D"/>
    <w:sectPr w:rsidR="00565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buc-ico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B6140"/>
    <w:multiLevelType w:val="multilevel"/>
    <w:tmpl w:val="602CF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699"/>
    <w:rsid w:val="0056544D"/>
    <w:rsid w:val="00B57699"/>
    <w:rsid w:val="00C4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67F4B-E46E-4042-91AE-AB993CF2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0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0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56474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2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84120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2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2025-05-30T12:42:00Z</dcterms:created>
  <dcterms:modified xsi:type="dcterms:W3CDTF">2025-05-30T12:42:00Z</dcterms:modified>
</cp:coreProperties>
</file>