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3D" w:rsidRPr="00EA3F3D" w:rsidRDefault="00EA3F3D" w:rsidP="00EA3F3D">
      <w:pPr>
        <w:shd w:val="clear" w:color="auto" w:fill="FEFEFE"/>
        <w:spacing w:before="504" w:after="96"/>
        <w:ind w:firstLine="0"/>
        <w:jc w:val="left"/>
        <w:outlineLvl w:val="1"/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</w:pPr>
      <w:r w:rsidRPr="00EA3F3D">
        <w:rPr>
          <w:rFonts w:ascii="Arial" w:eastAsia="Times New Roman" w:hAnsi="Arial" w:cs="Arial"/>
          <w:b/>
          <w:bCs/>
          <w:color w:val="222222"/>
          <w:sz w:val="38"/>
          <w:szCs w:val="38"/>
          <w:lang w:eastAsia="ru-RU"/>
        </w:rPr>
        <w:t>Основные показатели для бухгалтера на 2025 год </w:t>
      </w:r>
    </w:p>
    <w:p w:rsidR="00EA3F3D" w:rsidRPr="00EA3F3D" w:rsidRDefault="00EA3F3D" w:rsidP="00EA3F3D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Бухгалтеру необходимо постоянно отслеживать новости законодательства и быть в курсе изменений, ведь они напрямую касаются его работы. В 2025 году новшеств действительно много, большинство из них связано с налоговой реформой. Ниже приводим основные показатели, которые пригодятся бухгалтеру в работе, также в </w:t>
      </w:r>
      <w:proofErr w:type="spellStart"/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блоге</w:t>
      </w:r>
      <w:proofErr w:type="spellEnd"/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смотрите </w:t>
      </w:r>
      <w:hyperlink r:id="rId5" w:tgtFrame="_blank" w:history="1">
        <w:r w:rsidRPr="00EA3F3D">
          <w:rPr>
            <w:rFonts w:ascii="Arial" w:eastAsia="Times New Roman" w:hAnsi="Arial" w:cs="Arial"/>
            <w:color w:val="006FCB"/>
            <w:sz w:val="19"/>
            <w:u w:val="single"/>
            <w:lang w:eastAsia="ru-RU"/>
          </w:rPr>
          <w:t>даты сдачи отчетности в 2025 году.</w:t>
        </w:r>
      </w:hyperlink>
    </w:p>
    <w:p w:rsidR="00EA3F3D" w:rsidRPr="00EA3F3D" w:rsidRDefault="00EA3F3D" w:rsidP="00EA3F3D">
      <w:pPr>
        <w:shd w:val="clear" w:color="auto" w:fill="E6DDFF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hyperlink r:id="rId6" w:tgtFrame="_blank" w:history="1">
        <w:r w:rsidRPr="00EA3F3D">
          <w:rPr>
            <w:rFonts w:ascii="Arial" w:eastAsia="Times New Roman" w:hAnsi="Arial" w:cs="Arial"/>
            <w:b/>
            <w:bCs/>
            <w:color w:val="006FCB"/>
            <w:sz w:val="22"/>
            <w:u w:val="single"/>
            <w:lang w:eastAsia="ru-RU"/>
          </w:rPr>
          <w:t>Партнерская программа для бухгалтера</w:t>
        </w:r>
      </w:hyperlink>
      <w:r w:rsidRPr="00EA3F3D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. Зарабатывайте без отрыва от основной деятельности. Подключайте своих клиентов </w:t>
      </w:r>
      <w:proofErr w:type="gramStart"/>
      <w:r w:rsidRPr="00EA3F3D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к</w:t>
      </w:r>
      <w:proofErr w:type="gramEnd"/>
      <w:r w:rsidRPr="00EA3F3D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облачной 1С, и получайте ежемесячную комиссию от 10 до 20% с каждой оплаты.</w:t>
      </w:r>
    </w:p>
    <w:p w:rsidR="00EA3F3D" w:rsidRPr="00EA3F3D" w:rsidRDefault="00EA3F3D" w:rsidP="00EA3F3D">
      <w:pPr>
        <w:shd w:val="clear" w:color="auto" w:fill="FEFEFE"/>
        <w:spacing w:before="408" w:after="72" w:line="336" w:lineRule="atLeast"/>
        <w:ind w:firstLine="0"/>
        <w:jc w:val="left"/>
        <w:outlineLvl w:val="2"/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</w:pPr>
      <w:bookmarkStart w:id="0" w:name="1"/>
      <w:bookmarkEnd w:id="0"/>
      <w:r w:rsidRPr="00EA3F3D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✅ МРОТ</w:t>
      </w:r>
    </w:p>
    <w:p w:rsidR="00EA3F3D" w:rsidRPr="00EA3F3D" w:rsidRDefault="00EA3F3D" w:rsidP="00EA3F3D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 2025 году МРОТ составляет </w:t>
      </w:r>
      <w:r w:rsidRPr="00EA3F3D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22 440 рублей</w:t>
      </w: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. Регионы могут устанавливать </w:t>
      </w:r>
      <w:proofErr w:type="gramStart"/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свою</w:t>
      </w:r>
      <w:proofErr w:type="gramEnd"/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proofErr w:type="spellStart"/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минималку</w:t>
      </w:r>
      <w:proofErr w:type="spellEnd"/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 но она не должна быть меньше федеральной. Как правило, самый высокий показатель в Москве: в этом году за полностью отработанный месяц москвичи получат не менее 32 916 рублей.</w:t>
      </w:r>
    </w:p>
    <w:p w:rsidR="00EA3F3D" w:rsidRPr="00EA3F3D" w:rsidRDefault="00EA3F3D" w:rsidP="00EA3F3D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В </w:t>
      </w:r>
      <w:proofErr w:type="spellStart"/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блоге</w:t>
      </w:r>
      <w:proofErr w:type="spellEnd"/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приводим </w:t>
      </w:r>
      <w:hyperlink r:id="rId7" w:tgtFrame="_blank" w:history="1">
        <w:r w:rsidRPr="00EA3F3D">
          <w:rPr>
            <w:rFonts w:ascii="Arial" w:eastAsia="Times New Roman" w:hAnsi="Arial" w:cs="Arial"/>
            <w:color w:val="006FCB"/>
            <w:sz w:val="19"/>
            <w:u w:val="single"/>
            <w:lang w:eastAsia="ru-RU"/>
          </w:rPr>
          <w:t>таблицу МРОТ по всем регионам</w:t>
        </w:r>
      </w:hyperlink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 Обратите внимание: показатели указаны для коммерческих компаний, а не бюджетных. </w:t>
      </w:r>
    </w:p>
    <w:p w:rsidR="00EA3F3D" w:rsidRPr="00EA3F3D" w:rsidRDefault="00EA3F3D" w:rsidP="00EA3F3D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A3F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Документ: федеральный закон № 365-ФЗ</w:t>
      </w:r>
    </w:p>
    <w:p w:rsidR="00EA3F3D" w:rsidRPr="00EA3F3D" w:rsidRDefault="00EA3F3D" w:rsidP="00EA3F3D">
      <w:pPr>
        <w:shd w:val="clear" w:color="auto" w:fill="FEFEFE"/>
        <w:spacing w:before="408" w:after="72" w:line="336" w:lineRule="atLeast"/>
        <w:ind w:firstLine="0"/>
        <w:jc w:val="left"/>
        <w:outlineLvl w:val="2"/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</w:pPr>
      <w:bookmarkStart w:id="1" w:name="2"/>
      <w:bookmarkEnd w:id="1"/>
      <w:r w:rsidRPr="00EA3F3D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✅ Прожиточный минимум</w:t>
      </w:r>
    </w:p>
    <w:p w:rsidR="00EA3F3D" w:rsidRPr="00EA3F3D" w:rsidRDefault="00EA3F3D" w:rsidP="00EA3F3D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Правительство ежегодно утверждает </w:t>
      </w:r>
      <w:hyperlink r:id="rId8" w:tgtFrame="_blank" w:history="1">
        <w:r w:rsidRPr="00EA3F3D">
          <w:rPr>
            <w:rFonts w:ascii="Arial" w:eastAsia="Times New Roman" w:hAnsi="Arial" w:cs="Arial"/>
            <w:color w:val="006FCB"/>
            <w:sz w:val="19"/>
            <w:u w:val="single"/>
            <w:lang w:eastAsia="ru-RU"/>
          </w:rPr>
          <w:t>прожиточный минимум</w:t>
        </w:r>
      </w:hyperlink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для четырех групп населения. В регионах этот показатель может отличаться как в большую, так и в меньшую сторону — всё зависит от экономической ситуации. Вот цифры прожиточного минимума на 2025 год: </w:t>
      </w:r>
    </w:p>
    <w:p w:rsidR="00EA3F3D" w:rsidRPr="00EA3F3D" w:rsidRDefault="00EA3F3D" w:rsidP="00EA3F3D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—</w:t>
      </w:r>
      <w:r w:rsidRPr="00EA3F3D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 17 733 рубля </w:t>
      </w: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 человека; </w:t>
      </w:r>
    </w:p>
    <w:p w:rsidR="00EA3F3D" w:rsidRPr="00EA3F3D" w:rsidRDefault="00EA3F3D" w:rsidP="00EA3F3D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— </w:t>
      </w:r>
      <w:r w:rsidRPr="00EA3F3D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19 329 рублей</w:t>
      </w: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 на </w:t>
      </w:r>
      <w:proofErr w:type="gramStart"/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работающего</w:t>
      </w:r>
      <w:proofErr w:type="gramEnd"/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; </w:t>
      </w:r>
    </w:p>
    <w:p w:rsidR="00EA3F3D" w:rsidRPr="00EA3F3D" w:rsidRDefault="00EA3F3D" w:rsidP="00EA3F3D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— </w:t>
      </w:r>
      <w:r w:rsidRPr="00EA3F3D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15 250 рублей</w:t>
      </w: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на пенсионера; </w:t>
      </w:r>
    </w:p>
    <w:p w:rsidR="00EA3F3D" w:rsidRPr="00EA3F3D" w:rsidRDefault="00EA3F3D" w:rsidP="00EA3F3D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—</w:t>
      </w:r>
      <w:r w:rsidRPr="00EA3F3D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 17 201 рубль</w:t>
      </w: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на ребенка. </w:t>
      </w:r>
    </w:p>
    <w:p w:rsidR="00EA3F3D" w:rsidRPr="00EA3F3D" w:rsidRDefault="00EA3F3D" w:rsidP="00EA3F3D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A3F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Документ: постановление Правительства РФ № 789</w:t>
      </w:r>
    </w:p>
    <w:p w:rsidR="00EA3F3D" w:rsidRPr="00EA3F3D" w:rsidRDefault="00EA3F3D" w:rsidP="00EA3F3D">
      <w:pPr>
        <w:shd w:val="clear" w:color="auto" w:fill="FEFEFE"/>
        <w:spacing w:before="408" w:after="72" w:line="336" w:lineRule="atLeast"/>
        <w:ind w:firstLine="0"/>
        <w:jc w:val="left"/>
        <w:outlineLvl w:val="2"/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</w:pPr>
      <w:bookmarkStart w:id="2" w:name="3"/>
      <w:bookmarkEnd w:id="2"/>
      <w:r w:rsidRPr="00EA3F3D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✅ НДФЛ — новые ставки и КБК</w:t>
      </w:r>
    </w:p>
    <w:p w:rsidR="00EA3F3D" w:rsidRPr="00EA3F3D" w:rsidRDefault="00EA3F3D" w:rsidP="00EA3F3D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 2025 года все компании и ИП перешли на </w:t>
      </w:r>
      <w:hyperlink r:id="rId9" w:tgtFrame="_blank" w:history="1">
        <w:r w:rsidRPr="00EA3F3D">
          <w:rPr>
            <w:rFonts w:ascii="Arial" w:eastAsia="Times New Roman" w:hAnsi="Arial" w:cs="Arial"/>
            <w:color w:val="006FCB"/>
            <w:sz w:val="19"/>
            <w:u w:val="single"/>
            <w:lang w:eastAsia="ru-RU"/>
          </w:rPr>
          <w:t>новую пятиступенчатую шкалу НДФЛ</w:t>
        </w:r>
      </w:hyperlink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— теперь налог с зарплат бухгалтеру нужно считать иначе. Выбор ставки зависит от размера дохода, также для каждого тарифа утверждены новые КБК. </w:t>
      </w:r>
    </w:p>
    <w:tbl>
      <w:tblPr>
        <w:tblW w:w="7453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EFE"/>
        <w:tblCellMar>
          <w:left w:w="0" w:type="dxa"/>
          <w:right w:w="0" w:type="dxa"/>
        </w:tblCellMar>
        <w:tblLook w:val="04A0"/>
      </w:tblPr>
      <w:tblGrid>
        <w:gridCol w:w="2276"/>
        <w:gridCol w:w="2079"/>
        <w:gridCol w:w="3098"/>
      </w:tblGrid>
      <w:tr w:rsidR="00EA3F3D" w:rsidRPr="00EA3F3D" w:rsidTr="00EA3F3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EA3F3D" w:rsidRPr="00EA3F3D" w:rsidRDefault="00EA3F3D" w:rsidP="00EA3F3D">
            <w:pPr>
              <w:spacing w:line="0" w:lineRule="atLeast"/>
              <w:ind w:firstLine="0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EA3F3D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Размер дохода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EA3F3D" w:rsidRPr="00EA3F3D" w:rsidRDefault="00EA3F3D" w:rsidP="00EA3F3D">
            <w:pPr>
              <w:spacing w:line="0" w:lineRule="atLeast"/>
              <w:ind w:firstLine="0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EA3F3D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Ставка НДФЛ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EA3F3D" w:rsidRPr="00EA3F3D" w:rsidRDefault="00EA3F3D" w:rsidP="00EA3F3D">
            <w:pPr>
              <w:spacing w:line="0" w:lineRule="atLeast"/>
              <w:ind w:firstLine="0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EA3F3D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КБК</w:t>
            </w:r>
          </w:p>
        </w:tc>
      </w:tr>
      <w:tr w:rsidR="00EA3F3D" w:rsidRPr="00EA3F3D" w:rsidTr="00EA3F3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F3F3F3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EA3F3D" w:rsidRPr="00EA3F3D" w:rsidRDefault="00EA3F3D" w:rsidP="00EA3F3D">
            <w:pPr>
              <w:spacing w:before="180" w:after="180" w:line="0" w:lineRule="atLeast"/>
              <w:ind w:firstLine="0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EA3F3D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 xml:space="preserve">до 2,4 </w:t>
            </w:r>
            <w:proofErr w:type="spellStart"/>
            <w:proofErr w:type="gramStart"/>
            <w:r w:rsidRPr="00EA3F3D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млн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F3F3F3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EA3F3D" w:rsidRPr="00EA3F3D" w:rsidRDefault="00EA3F3D" w:rsidP="00EA3F3D">
            <w:pPr>
              <w:spacing w:before="180" w:after="180" w:line="0" w:lineRule="atLeast"/>
              <w:ind w:firstLine="0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EA3F3D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4" w:space="0" w:color="F3F3F3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EA3F3D" w:rsidRPr="00EA3F3D" w:rsidRDefault="00EA3F3D" w:rsidP="00EA3F3D">
            <w:pPr>
              <w:spacing w:before="180" w:after="180" w:line="0" w:lineRule="atLeast"/>
              <w:ind w:firstLine="0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EA3F3D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1 01 02010 01 0000 110</w:t>
            </w:r>
          </w:p>
        </w:tc>
      </w:tr>
      <w:tr w:rsidR="00EA3F3D" w:rsidRPr="00EA3F3D" w:rsidTr="00EA3F3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F3F3F3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EA3F3D" w:rsidRPr="00EA3F3D" w:rsidRDefault="00EA3F3D" w:rsidP="00EA3F3D">
            <w:pPr>
              <w:spacing w:before="180" w:after="180" w:line="0" w:lineRule="atLeast"/>
              <w:ind w:firstLine="0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EA3F3D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 xml:space="preserve">от 2,4 до 5 </w:t>
            </w:r>
            <w:proofErr w:type="spellStart"/>
            <w:proofErr w:type="gramStart"/>
            <w:r w:rsidRPr="00EA3F3D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млн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F3F3F3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EA3F3D" w:rsidRPr="00EA3F3D" w:rsidRDefault="00EA3F3D" w:rsidP="00EA3F3D">
            <w:pPr>
              <w:spacing w:before="180" w:after="180" w:line="0" w:lineRule="atLeast"/>
              <w:ind w:firstLine="0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EA3F3D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15%</w:t>
            </w:r>
          </w:p>
        </w:tc>
        <w:tc>
          <w:tcPr>
            <w:tcW w:w="0" w:type="auto"/>
            <w:tcBorders>
              <w:top w:val="single" w:sz="4" w:space="0" w:color="F3F3F3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EA3F3D" w:rsidRPr="00EA3F3D" w:rsidRDefault="00EA3F3D" w:rsidP="00EA3F3D">
            <w:pPr>
              <w:spacing w:before="180" w:after="180" w:line="0" w:lineRule="atLeast"/>
              <w:ind w:firstLine="0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EA3F3D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1 01 02080 01 0000 110</w:t>
            </w:r>
          </w:p>
        </w:tc>
      </w:tr>
      <w:tr w:rsidR="00EA3F3D" w:rsidRPr="00EA3F3D" w:rsidTr="00EA3F3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F3F3F3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EA3F3D" w:rsidRPr="00EA3F3D" w:rsidRDefault="00EA3F3D" w:rsidP="00EA3F3D">
            <w:pPr>
              <w:spacing w:before="180" w:after="180" w:line="0" w:lineRule="atLeast"/>
              <w:ind w:firstLine="0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EA3F3D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 xml:space="preserve">от 5 до 20 </w:t>
            </w:r>
            <w:proofErr w:type="spellStart"/>
            <w:proofErr w:type="gramStart"/>
            <w:r w:rsidRPr="00EA3F3D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млн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F3F3F3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EA3F3D" w:rsidRPr="00EA3F3D" w:rsidRDefault="00EA3F3D" w:rsidP="00EA3F3D">
            <w:pPr>
              <w:spacing w:before="180" w:after="180" w:line="0" w:lineRule="atLeast"/>
              <w:ind w:firstLine="0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EA3F3D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18%</w:t>
            </w:r>
          </w:p>
        </w:tc>
        <w:tc>
          <w:tcPr>
            <w:tcW w:w="0" w:type="auto"/>
            <w:tcBorders>
              <w:top w:val="single" w:sz="4" w:space="0" w:color="F3F3F3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EA3F3D" w:rsidRPr="00EA3F3D" w:rsidRDefault="00EA3F3D" w:rsidP="00EA3F3D">
            <w:pPr>
              <w:spacing w:before="180" w:after="180" w:line="0" w:lineRule="atLeast"/>
              <w:ind w:firstLine="0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EA3F3D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1 01 02150 01 0000 110</w:t>
            </w:r>
          </w:p>
        </w:tc>
      </w:tr>
      <w:tr w:rsidR="00EA3F3D" w:rsidRPr="00EA3F3D" w:rsidTr="00EA3F3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F3F3F3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EA3F3D" w:rsidRPr="00EA3F3D" w:rsidRDefault="00EA3F3D" w:rsidP="00EA3F3D">
            <w:pPr>
              <w:spacing w:before="180" w:after="180" w:line="0" w:lineRule="atLeast"/>
              <w:ind w:firstLine="0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EA3F3D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lastRenderedPageBreak/>
              <w:t xml:space="preserve">от 20 до 50 </w:t>
            </w:r>
            <w:proofErr w:type="spellStart"/>
            <w:proofErr w:type="gramStart"/>
            <w:r w:rsidRPr="00EA3F3D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млн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F3F3F3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EA3F3D" w:rsidRPr="00EA3F3D" w:rsidRDefault="00EA3F3D" w:rsidP="00EA3F3D">
            <w:pPr>
              <w:spacing w:before="180" w:after="180" w:line="0" w:lineRule="atLeast"/>
              <w:ind w:firstLine="0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EA3F3D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single" w:sz="4" w:space="0" w:color="F3F3F3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EA3F3D" w:rsidRPr="00EA3F3D" w:rsidRDefault="00EA3F3D" w:rsidP="00EA3F3D">
            <w:pPr>
              <w:spacing w:before="180" w:after="180" w:line="0" w:lineRule="atLeast"/>
              <w:ind w:firstLine="0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EA3F3D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1 01 02160 01 0000 110</w:t>
            </w:r>
          </w:p>
        </w:tc>
      </w:tr>
      <w:tr w:rsidR="00EA3F3D" w:rsidRPr="00EA3F3D" w:rsidTr="00EA3F3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EA3F3D" w:rsidRPr="00EA3F3D" w:rsidRDefault="00EA3F3D" w:rsidP="00EA3F3D">
            <w:pPr>
              <w:spacing w:before="180" w:after="180" w:line="0" w:lineRule="atLeast"/>
              <w:ind w:firstLine="0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EA3F3D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 xml:space="preserve">свыше 50 </w:t>
            </w:r>
            <w:proofErr w:type="spellStart"/>
            <w:proofErr w:type="gramStart"/>
            <w:r w:rsidRPr="00EA3F3D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млн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F3F3F3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EA3F3D" w:rsidRPr="00EA3F3D" w:rsidRDefault="00EA3F3D" w:rsidP="00EA3F3D">
            <w:pPr>
              <w:spacing w:before="180" w:after="180" w:line="0" w:lineRule="atLeast"/>
              <w:ind w:firstLine="0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EA3F3D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22%</w:t>
            </w:r>
          </w:p>
        </w:tc>
        <w:tc>
          <w:tcPr>
            <w:tcW w:w="0" w:type="auto"/>
            <w:tcBorders>
              <w:top w:val="single" w:sz="4" w:space="0" w:color="F3F3F3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EA3F3D" w:rsidRPr="00EA3F3D" w:rsidRDefault="00EA3F3D" w:rsidP="00EA3F3D">
            <w:pPr>
              <w:spacing w:before="180" w:after="180" w:line="0" w:lineRule="atLeast"/>
              <w:ind w:firstLine="0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EA3F3D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1 01 02170 01 0000 110 </w:t>
            </w:r>
          </w:p>
        </w:tc>
      </w:tr>
    </w:tbl>
    <w:p w:rsidR="00EA3F3D" w:rsidRPr="00EA3F3D" w:rsidRDefault="00EA3F3D" w:rsidP="00EA3F3D">
      <w:pPr>
        <w:shd w:val="clear" w:color="auto" w:fill="FEFEFE"/>
        <w:spacing w:before="180" w:after="180"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Для большинства россиян всё осталось как прежде — с дохода до 2,4 </w:t>
      </w:r>
      <w:proofErr w:type="spellStart"/>
      <w:proofErr w:type="gramStart"/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млн</w:t>
      </w:r>
      <w:proofErr w:type="spellEnd"/>
      <w:proofErr w:type="gramEnd"/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бухгалтер удержит 13% налога. Повышенные ставки коснутся тех, чья зарплата более 200 000 рублей в месяц, это около 3% граждан. </w:t>
      </w:r>
    </w:p>
    <w:p w:rsidR="00EA3F3D" w:rsidRPr="00EA3F3D" w:rsidRDefault="00EA3F3D" w:rsidP="00EA3F3D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0" w:tgtFrame="_blank" w:history="1">
        <w:r w:rsidRPr="00EA3F3D">
          <w:rPr>
            <w:rFonts w:ascii="Arial" w:eastAsia="Times New Roman" w:hAnsi="Arial" w:cs="Arial"/>
            <w:color w:val="006FCB"/>
            <w:sz w:val="19"/>
            <w:u w:val="single"/>
            <w:lang w:eastAsia="ru-RU"/>
          </w:rPr>
          <w:t>Районный коэффициент</w:t>
        </w:r>
      </w:hyperlink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и </w:t>
      </w:r>
      <w:hyperlink r:id="rId11" w:tgtFrame="_blank" w:history="1">
        <w:r w:rsidRPr="00EA3F3D">
          <w:rPr>
            <w:rFonts w:ascii="Arial" w:eastAsia="Times New Roman" w:hAnsi="Arial" w:cs="Arial"/>
            <w:color w:val="006FCB"/>
            <w:sz w:val="19"/>
            <w:u w:val="single"/>
            <w:lang w:eastAsia="ru-RU"/>
          </w:rPr>
          <w:t>северные надбавки</w:t>
        </w:r>
      </w:hyperlink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теперь выделены в отдельную налоговую базу, для них ставки остались прежними — 13 и 15%. Также для северных доплат утверждены свои КБК: </w:t>
      </w:r>
    </w:p>
    <w:p w:rsidR="00EA3F3D" w:rsidRPr="00EA3F3D" w:rsidRDefault="00EA3F3D" w:rsidP="00EA3F3D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— </w:t>
      </w:r>
      <w:r w:rsidRPr="00EA3F3D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182 1 01 02210 01 1000 110</w:t>
      </w: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 при доходе до 5 </w:t>
      </w:r>
      <w:proofErr w:type="spellStart"/>
      <w:proofErr w:type="gramStart"/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млн</w:t>
      </w:r>
      <w:proofErr w:type="spellEnd"/>
      <w:proofErr w:type="gramEnd"/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и ставке 13%;</w:t>
      </w:r>
    </w:p>
    <w:p w:rsidR="00EA3F3D" w:rsidRPr="00EA3F3D" w:rsidRDefault="00EA3F3D" w:rsidP="00EA3F3D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— </w:t>
      </w:r>
      <w:r w:rsidRPr="00EA3F3D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182 1 01 02230 01 1000 110</w:t>
      </w: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 при доходе свыше 5 </w:t>
      </w:r>
      <w:proofErr w:type="spellStart"/>
      <w:proofErr w:type="gramStart"/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млн</w:t>
      </w:r>
      <w:proofErr w:type="spellEnd"/>
      <w:proofErr w:type="gramEnd"/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и ставке 15%.</w:t>
      </w:r>
    </w:p>
    <w:p w:rsidR="00EA3F3D" w:rsidRPr="00EA3F3D" w:rsidRDefault="00EA3F3D" w:rsidP="00EA3F3D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A3F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Документы: федеральный закон № 176-ФЗ, приказ Минфина № 165н</w:t>
      </w:r>
    </w:p>
    <w:p w:rsidR="00EA3F3D" w:rsidRPr="00EA3F3D" w:rsidRDefault="00EA3F3D" w:rsidP="00EA3F3D">
      <w:pPr>
        <w:shd w:val="clear" w:color="auto" w:fill="FEFEFE"/>
        <w:spacing w:before="408" w:after="72" w:line="336" w:lineRule="atLeast"/>
        <w:ind w:firstLine="0"/>
        <w:jc w:val="left"/>
        <w:outlineLvl w:val="2"/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</w:pPr>
      <w:bookmarkStart w:id="3" w:name="4"/>
      <w:bookmarkEnd w:id="3"/>
      <w:r w:rsidRPr="00EA3F3D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✅ Стандартные налоговые вычеты по НДФЛ</w:t>
      </w:r>
    </w:p>
    <w:p w:rsidR="00EA3F3D" w:rsidRPr="00EA3F3D" w:rsidRDefault="00EA3F3D" w:rsidP="00EA3F3D">
      <w:pPr>
        <w:shd w:val="clear" w:color="auto" w:fill="FEFEFE"/>
        <w:spacing w:before="180" w:after="180"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 2025 году можно получить налоговые вычеты за детей в повышенном размере: </w:t>
      </w:r>
    </w:p>
    <w:p w:rsidR="00EA3F3D" w:rsidRPr="00EA3F3D" w:rsidRDefault="00EA3F3D" w:rsidP="00EA3F3D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— </w:t>
      </w:r>
      <w:r w:rsidRPr="00EA3F3D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1400 рублей </w:t>
      </w: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 первого ребенка; </w:t>
      </w:r>
    </w:p>
    <w:p w:rsidR="00EA3F3D" w:rsidRPr="00EA3F3D" w:rsidRDefault="00EA3F3D" w:rsidP="00EA3F3D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— </w:t>
      </w:r>
      <w:r w:rsidRPr="00EA3F3D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2800 рублей</w:t>
      </w: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за второго;</w:t>
      </w:r>
    </w:p>
    <w:p w:rsidR="00EA3F3D" w:rsidRPr="00EA3F3D" w:rsidRDefault="00EA3F3D" w:rsidP="00EA3F3D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— </w:t>
      </w:r>
      <w:r w:rsidRPr="00EA3F3D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6000 рублей</w:t>
      </w: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за третьего и каждого следующего;</w:t>
      </w:r>
    </w:p>
    <w:p w:rsidR="00EA3F3D" w:rsidRPr="00EA3F3D" w:rsidRDefault="00EA3F3D" w:rsidP="00EA3F3D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— </w:t>
      </w:r>
      <w:r w:rsidRPr="00EA3F3D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12 000 рублей</w:t>
      </w: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за ребенка с инвалидностью.</w:t>
      </w:r>
    </w:p>
    <w:p w:rsidR="00EA3F3D" w:rsidRPr="00EA3F3D" w:rsidRDefault="00EA3F3D" w:rsidP="00EA3F3D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Максимальный доход для вычета вырос до</w:t>
      </w:r>
      <w:r w:rsidRPr="00EA3F3D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 450 000 рублей</w:t>
      </w: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 Также появился новый вычет за сдачу норм ГТО — </w:t>
      </w:r>
      <w:r w:rsidRPr="00EA3F3D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18 000 рублей</w:t>
      </w: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EA3F3D" w:rsidRPr="00EA3F3D" w:rsidRDefault="00EA3F3D" w:rsidP="00EA3F3D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A3F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Документ: федеральный закон № 176-ФЗ</w:t>
      </w:r>
    </w:p>
    <w:p w:rsidR="00EA3F3D" w:rsidRPr="00EA3F3D" w:rsidRDefault="00EA3F3D" w:rsidP="00EA3F3D">
      <w:pPr>
        <w:shd w:val="clear" w:color="auto" w:fill="FEFEFE"/>
        <w:spacing w:before="408" w:after="72" w:line="336" w:lineRule="atLeast"/>
        <w:ind w:firstLine="0"/>
        <w:jc w:val="left"/>
        <w:outlineLvl w:val="2"/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</w:pPr>
      <w:bookmarkStart w:id="4" w:name="5"/>
      <w:bookmarkEnd w:id="4"/>
      <w:r w:rsidRPr="00EA3F3D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✅ Страховые взносы </w:t>
      </w:r>
    </w:p>
    <w:p w:rsidR="00EA3F3D" w:rsidRPr="00EA3F3D" w:rsidRDefault="00EA3F3D" w:rsidP="00EA3F3D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2" w:tgtFrame="_blank" w:history="1">
        <w:r w:rsidRPr="00EA3F3D">
          <w:rPr>
            <w:rFonts w:ascii="Arial" w:eastAsia="Times New Roman" w:hAnsi="Arial" w:cs="Arial"/>
            <w:color w:val="006FCB"/>
            <w:sz w:val="19"/>
            <w:u w:val="single"/>
            <w:lang w:eastAsia="ru-RU"/>
          </w:rPr>
          <w:t>Предельная база по страховым взносам</w:t>
        </w:r>
      </w:hyperlink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увеличивается ежегодно, в 2025 году показатель составляет </w:t>
      </w:r>
      <w:r w:rsidRPr="00EA3F3D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2 759 000 рублей</w:t>
      </w: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 что на 24% выше суммы прошлого года. Ставки взносов остались теми же: </w:t>
      </w:r>
    </w:p>
    <w:p w:rsidR="00EA3F3D" w:rsidRPr="00EA3F3D" w:rsidRDefault="00EA3F3D" w:rsidP="00EA3F3D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— </w:t>
      </w:r>
      <w:r w:rsidRPr="00EA3F3D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30%</w:t>
      </w: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с выплат до превышения предельной базы; </w:t>
      </w:r>
    </w:p>
    <w:p w:rsidR="00EA3F3D" w:rsidRPr="00EA3F3D" w:rsidRDefault="00EA3F3D" w:rsidP="00EA3F3D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— </w:t>
      </w:r>
      <w:r w:rsidRPr="00EA3F3D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15,1%</w:t>
      </w: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при превышении. </w:t>
      </w:r>
    </w:p>
    <w:p w:rsidR="00EA3F3D" w:rsidRPr="00EA3F3D" w:rsidRDefault="00EA3F3D" w:rsidP="00EA3F3D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Увеличились </w:t>
      </w:r>
      <w:hyperlink r:id="rId13" w:tgtFrame="_blank" w:history="1">
        <w:r w:rsidRPr="00EA3F3D">
          <w:rPr>
            <w:rFonts w:ascii="Arial" w:eastAsia="Times New Roman" w:hAnsi="Arial" w:cs="Arial"/>
            <w:color w:val="006FCB"/>
            <w:sz w:val="19"/>
            <w:u w:val="single"/>
            <w:lang w:eastAsia="ru-RU"/>
          </w:rPr>
          <w:t>фиксированные взносы ИП</w:t>
        </w:r>
      </w:hyperlink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— в этом году предприниматели заплатят </w:t>
      </w:r>
      <w:r w:rsidRPr="00EA3F3D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53 658 рублей</w:t>
      </w: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 При годовом доходе больше 300 000 рублей ИП также платит 1% от суммы превышения. В 2025 году этот взнос составит максимум </w:t>
      </w:r>
      <w:r w:rsidRPr="00EA3F3D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300 888 рублей</w:t>
      </w: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 </w:t>
      </w:r>
    </w:p>
    <w:p w:rsidR="00EA3F3D" w:rsidRPr="00EA3F3D" w:rsidRDefault="00EA3F3D" w:rsidP="00EA3F3D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A3F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Документ: постановление Правительства РФ № 1457, федеральный закон № 259-ФЗ</w:t>
      </w:r>
    </w:p>
    <w:p w:rsidR="00EA3F3D" w:rsidRPr="00EA3F3D" w:rsidRDefault="00EA3F3D" w:rsidP="00EA3F3D">
      <w:pPr>
        <w:shd w:val="clear" w:color="auto" w:fill="FEFEFE"/>
        <w:spacing w:before="408" w:after="72" w:line="336" w:lineRule="atLeast"/>
        <w:ind w:firstLine="0"/>
        <w:jc w:val="left"/>
        <w:outlineLvl w:val="2"/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</w:pPr>
      <w:bookmarkStart w:id="5" w:name="6"/>
      <w:bookmarkEnd w:id="5"/>
      <w:r w:rsidRPr="00EA3F3D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✅ Больничные выплаты</w:t>
      </w:r>
    </w:p>
    <w:p w:rsidR="00EA3F3D" w:rsidRPr="00EA3F3D" w:rsidRDefault="00EA3F3D" w:rsidP="00EA3F3D">
      <w:pPr>
        <w:shd w:val="clear" w:color="auto" w:fill="FEFEFE"/>
        <w:spacing w:before="180" w:after="180"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Работодатель, как и прежде, оплачивает первые три дня больничного, остальную сумму работнику перечисляет СФР. Сотруднику выплатят: </w:t>
      </w:r>
    </w:p>
    <w:p w:rsidR="00EA3F3D" w:rsidRPr="00EA3F3D" w:rsidRDefault="00EA3F3D" w:rsidP="00EA3F3D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— </w:t>
      </w:r>
      <w:r w:rsidRPr="00EA3F3D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60%</w:t>
      </w: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от среднего заработка, если стаж до 5 лет; </w:t>
      </w:r>
    </w:p>
    <w:p w:rsidR="00EA3F3D" w:rsidRPr="00EA3F3D" w:rsidRDefault="00EA3F3D" w:rsidP="00EA3F3D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—</w:t>
      </w:r>
      <w:r w:rsidRPr="00EA3F3D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 80% </w:t>
      </w: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 стаже от 5 до 8 лет; </w:t>
      </w:r>
    </w:p>
    <w:p w:rsidR="00EA3F3D" w:rsidRPr="00EA3F3D" w:rsidRDefault="00EA3F3D" w:rsidP="00EA3F3D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— </w:t>
      </w:r>
      <w:r w:rsidRPr="00EA3F3D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100%</w:t>
      </w: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при стаже от 8 лет. </w:t>
      </w:r>
    </w:p>
    <w:p w:rsidR="00EA3F3D" w:rsidRPr="00EA3F3D" w:rsidRDefault="00EA3F3D" w:rsidP="00EA3F3D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Принцип расчета в 2025 году остался тем же, но </w:t>
      </w:r>
      <w:hyperlink r:id="rId14" w:tgtFrame="_blank" w:history="1">
        <w:r w:rsidRPr="00EA3F3D">
          <w:rPr>
            <w:rFonts w:ascii="Arial" w:eastAsia="Times New Roman" w:hAnsi="Arial" w:cs="Arial"/>
            <w:color w:val="006FCB"/>
            <w:sz w:val="19"/>
            <w:u w:val="single"/>
            <w:lang w:eastAsia="ru-RU"/>
          </w:rPr>
          <w:t>выросли размеры больничных</w:t>
        </w:r>
      </w:hyperlink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 Дневное пособие в этом году составляет: </w:t>
      </w:r>
    </w:p>
    <w:p w:rsidR="00EA3F3D" w:rsidRPr="00EA3F3D" w:rsidRDefault="00EA3F3D" w:rsidP="00EA3F3D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— </w:t>
      </w:r>
      <w:proofErr w:type="gramStart"/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минимальное</w:t>
      </w:r>
      <w:proofErr w:type="gramEnd"/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: </w:t>
      </w:r>
      <w:r w:rsidRPr="00EA3F3D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723,87 рублей</w:t>
      </w: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; </w:t>
      </w:r>
    </w:p>
    <w:p w:rsidR="00EA3F3D" w:rsidRPr="00EA3F3D" w:rsidRDefault="00EA3F3D" w:rsidP="00EA3F3D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— </w:t>
      </w:r>
      <w:proofErr w:type="gramStart"/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максимальное</w:t>
      </w:r>
      <w:proofErr w:type="gramEnd"/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: </w:t>
      </w:r>
      <w:r w:rsidRPr="00EA3F3D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5 673,97 рубля</w:t>
      </w: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 </w:t>
      </w:r>
    </w:p>
    <w:p w:rsidR="00EA3F3D" w:rsidRPr="00EA3F3D" w:rsidRDefault="00EA3F3D" w:rsidP="00EA3F3D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Предельная база дохода для расчета больничного — </w:t>
      </w:r>
      <w:r w:rsidRPr="00EA3F3D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4 142 000 рублей</w:t>
      </w: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. Эта сумма получилась сложением предельных баз двух прошлых лет. Напомним, что в 2023 году база составляла 1 917 000 </w:t>
      </w:r>
      <w:proofErr w:type="gramStart"/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рублей</w:t>
      </w:r>
      <w:proofErr w:type="gramEnd"/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а в 2024-м — 2 225 000 рублей.</w:t>
      </w:r>
    </w:p>
    <w:p w:rsidR="00EA3F3D" w:rsidRPr="00EA3F3D" w:rsidRDefault="00EA3F3D" w:rsidP="00EA3F3D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A3F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Документ: Федеральный закон № 423-ФЗ</w:t>
      </w:r>
    </w:p>
    <w:p w:rsidR="00EA3F3D" w:rsidRPr="00EA3F3D" w:rsidRDefault="00EA3F3D" w:rsidP="00EA3F3D">
      <w:pPr>
        <w:shd w:val="clear" w:color="auto" w:fill="FEFEFE"/>
        <w:spacing w:before="408" w:after="72" w:line="336" w:lineRule="atLeast"/>
        <w:ind w:firstLine="0"/>
        <w:jc w:val="left"/>
        <w:outlineLvl w:val="2"/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</w:pPr>
      <w:bookmarkStart w:id="6" w:name="7"/>
      <w:bookmarkEnd w:id="6"/>
      <w:r w:rsidRPr="00EA3F3D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✅ Лимиты на УСН и НДС для УСН</w:t>
      </w:r>
    </w:p>
    <w:p w:rsidR="00EA3F3D" w:rsidRPr="00EA3F3D" w:rsidRDefault="00EA3F3D" w:rsidP="00EA3F3D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 несколько раз выросли </w:t>
      </w:r>
      <w:hyperlink r:id="rId15" w:tgtFrame="_blank" w:history="1">
        <w:r w:rsidRPr="00EA3F3D">
          <w:rPr>
            <w:rFonts w:ascii="Arial" w:eastAsia="Times New Roman" w:hAnsi="Arial" w:cs="Arial"/>
            <w:color w:val="006FCB"/>
            <w:sz w:val="19"/>
            <w:u w:val="single"/>
            <w:lang w:eastAsia="ru-RU"/>
          </w:rPr>
          <w:t>лимиты для УСН</w:t>
        </w:r>
      </w:hyperlink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в 2025 году. Приводим новые показатели. </w:t>
      </w:r>
    </w:p>
    <w:tbl>
      <w:tblPr>
        <w:tblW w:w="7453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EFE"/>
        <w:tblCellMar>
          <w:left w:w="0" w:type="dxa"/>
          <w:right w:w="0" w:type="dxa"/>
        </w:tblCellMar>
        <w:tblLook w:val="04A0"/>
      </w:tblPr>
      <w:tblGrid>
        <w:gridCol w:w="5629"/>
        <w:gridCol w:w="1824"/>
      </w:tblGrid>
      <w:tr w:rsidR="00EA3F3D" w:rsidRPr="00EA3F3D" w:rsidTr="00EA3F3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EA3F3D" w:rsidRPr="00EA3F3D" w:rsidRDefault="00EA3F3D" w:rsidP="00EA3F3D">
            <w:pPr>
              <w:spacing w:line="0" w:lineRule="atLeast"/>
              <w:ind w:firstLine="0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EA3F3D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EA3F3D" w:rsidRPr="00EA3F3D" w:rsidRDefault="00EA3F3D" w:rsidP="00EA3F3D">
            <w:pPr>
              <w:spacing w:line="0" w:lineRule="atLeast"/>
              <w:ind w:firstLine="0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EA3F3D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Лимит на УСН</w:t>
            </w:r>
          </w:p>
        </w:tc>
      </w:tr>
      <w:tr w:rsidR="00EA3F3D" w:rsidRPr="00EA3F3D" w:rsidTr="00EA3F3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F3F3F3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EA3F3D" w:rsidRPr="00EA3F3D" w:rsidRDefault="00EA3F3D" w:rsidP="00EA3F3D">
            <w:pPr>
              <w:spacing w:before="180" w:after="180" w:line="0" w:lineRule="atLeast"/>
              <w:ind w:firstLine="0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EA3F3D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Размер дохода за 9 месяцев прошлого года для перехода на УСН</w:t>
            </w:r>
          </w:p>
        </w:tc>
        <w:tc>
          <w:tcPr>
            <w:tcW w:w="0" w:type="auto"/>
            <w:tcBorders>
              <w:top w:val="single" w:sz="4" w:space="0" w:color="F3F3F3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EA3F3D" w:rsidRPr="00EA3F3D" w:rsidRDefault="00EA3F3D" w:rsidP="00EA3F3D">
            <w:pPr>
              <w:spacing w:before="180" w:after="180" w:line="0" w:lineRule="atLeast"/>
              <w:ind w:firstLine="0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EA3F3D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 xml:space="preserve">337,5 </w:t>
            </w:r>
            <w:proofErr w:type="spellStart"/>
            <w:proofErr w:type="gramStart"/>
            <w:r w:rsidRPr="00EA3F3D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млн</w:t>
            </w:r>
            <w:proofErr w:type="spellEnd"/>
            <w:proofErr w:type="gramEnd"/>
            <w:r w:rsidRPr="00EA3F3D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 xml:space="preserve"> рублей</w:t>
            </w:r>
          </w:p>
        </w:tc>
      </w:tr>
      <w:tr w:rsidR="00EA3F3D" w:rsidRPr="00EA3F3D" w:rsidTr="00EA3F3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F3F3F3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EA3F3D" w:rsidRPr="00EA3F3D" w:rsidRDefault="00EA3F3D" w:rsidP="00EA3F3D">
            <w:pPr>
              <w:spacing w:before="180" w:after="180" w:line="0" w:lineRule="atLeast"/>
              <w:ind w:firstLine="0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EA3F3D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Размер годового дохода для применения УСН </w:t>
            </w:r>
          </w:p>
        </w:tc>
        <w:tc>
          <w:tcPr>
            <w:tcW w:w="0" w:type="auto"/>
            <w:tcBorders>
              <w:top w:val="single" w:sz="4" w:space="0" w:color="F3F3F3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EA3F3D" w:rsidRPr="00EA3F3D" w:rsidRDefault="00EA3F3D" w:rsidP="00EA3F3D">
            <w:pPr>
              <w:spacing w:before="180" w:after="180" w:line="0" w:lineRule="atLeast"/>
              <w:ind w:firstLine="0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EA3F3D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 xml:space="preserve">450 </w:t>
            </w:r>
            <w:proofErr w:type="spellStart"/>
            <w:proofErr w:type="gramStart"/>
            <w:r w:rsidRPr="00EA3F3D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млн</w:t>
            </w:r>
            <w:proofErr w:type="spellEnd"/>
            <w:proofErr w:type="gramEnd"/>
            <w:r w:rsidRPr="00EA3F3D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 xml:space="preserve"> рублей</w:t>
            </w:r>
          </w:p>
        </w:tc>
      </w:tr>
      <w:tr w:rsidR="00EA3F3D" w:rsidRPr="00EA3F3D" w:rsidTr="00EA3F3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F3F3F3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EA3F3D" w:rsidRPr="00EA3F3D" w:rsidRDefault="00EA3F3D" w:rsidP="00EA3F3D">
            <w:pPr>
              <w:spacing w:before="180" w:after="180" w:line="0" w:lineRule="atLeast"/>
              <w:ind w:firstLine="0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EA3F3D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Размер предельной стоимости основных средств </w:t>
            </w:r>
          </w:p>
        </w:tc>
        <w:tc>
          <w:tcPr>
            <w:tcW w:w="0" w:type="auto"/>
            <w:tcBorders>
              <w:top w:val="single" w:sz="4" w:space="0" w:color="F3F3F3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EA3F3D" w:rsidRPr="00EA3F3D" w:rsidRDefault="00EA3F3D" w:rsidP="00EA3F3D">
            <w:pPr>
              <w:spacing w:before="180" w:after="180" w:line="0" w:lineRule="atLeast"/>
              <w:ind w:firstLine="0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EA3F3D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 xml:space="preserve">200 </w:t>
            </w:r>
            <w:proofErr w:type="spellStart"/>
            <w:proofErr w:type="gramStart"/>
            <w:r w:rsidRPr="00EA3F3D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млн</w:t>
            </w:r>
            <w:proofErr w:type="spellEnd"/>
            <w:proofErr w:type="gramEnd"/>
            <w:r w:rsidRPr="00EA3F3D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 xml:space="preserve"> рублей</w:t>
            </w:r>
          </w:p>
        </w:tc>
      </w:tr>
      <w:tr w:rsidR="00EA3F3D" w:rsidRPr="00EA3F3D" w:rsidTr="00EA3F3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EA3F3D" w:rsidRPr="00EA3F3D" w:rsidRDefault="00EA3F3D" w:rsidP="00EA3F3D">
            <w:pPr>
              <w:spacing w:before="180" w:after="180" w:line="0" w:lineRule="atLeast"/>
              <w:ind w:firstLine="0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EA3F3D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Численность сотрудников</w:t>
            </w:r>
          </w:p>
        </w:tc>
        <w:tc>
          <w:tcPr>
            <w:tcW w:w="0" w:type="auto"/>
            <w:tcBorders>
              <w:top w:val="single" w:sz="4" w:space="0" w:color="F3F3F3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EA3F3D" w:rsidRPr="00EA3F3D" w:rsidRDefault="00EA3F3D" w:rsidP="00EA3F3D">
            <w:pPr>
              <w:spacing w:before="180" w:after="180" w:line="0" w:lineRule="atLeast"/>
              <w:ind w:firstLine="0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EA3F3D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130 сотрудников</w:t>
            </w:r>
          </w:p>
        </w:tc>
      </w:tr>
    </w:tbl>
    <w:p w:rsidR="00EA3F3D" w:rsidRPr="00EA3F3D" w:rsidRDefault="00EA3F3D" w:rsidP="00EA3F3D">
      <w:pPr>
        <w:shd w:val="clear" w:color="auto" w:fill="FEFEFE"/>
        <w:spacing w:before="180" w:after="180"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При годовом доходе больше 60 </w:t>
      </w:r>
      <w:proofErr w:type="spellStart"/>
      <w:proofErr w:type="gramStart"/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млн</w:t>
      </w:r>
      <w:proofErr w:type="spellEnd"/>
      <w:proofErr w:type="gramEnd"/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упрощенец начинает платить и отчитываться по НДС. Есть выбор из трех ставок: </w:t>
      </w:r>
    </w:p>
    <w:p w:rsidR="00EA3F3D" w:rsidRPr="00EA3F3D" w:rsidRDefault="00EA3F3D" w:rsidP="00EA3F3D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— </w:t>
      </w:r>
      <w:r w:rsidRPr="00EA3F3D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5%</w:t>
      </w: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 при доходе от 60 до 250 </w:t>
      </w:r>
      <w:proofErr w:type="spellStart"/>
      <w:proofErr w:type="gramStart"/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млн</w:t>
      </w:r>
      <w:proofErr w:type="spellEnd"/>
      <w:proofErr w:type="gramEnd"/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рублей;</w:t>
      </w:r>
    </w:p>
    <w:p w:rsidR="00EA3F3D" w:rsidRPr="00EA3F3D" w:rsidRDefault="00EA3F3D" w:rsidP="00EA3F3D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—</w:t>
      </w:r>
      <w:r w:rsidRPr="00EA3F3D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 7%</w:t>
      </w: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 при доходе от 250 до 450 </w:t>
      </w:r>
      <w:proofErr w:type="spellStart"/>
      <w:proofErr w:type="gramStart"/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млн</w:t>
      </w:r>
      <w:proofErr w:type="spellEnd"/>
      <w:proofErr w:type="gramEnd"/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рублей; </w:t>
      </w:r>
    </w:p>
    <w:p w:rsidR="00EA3F3D" w:rsidRPr="00EA3F3D" w:rsidRDefault="00EA3F3D" w:rsidP="00EA3F3D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— </w:t>
      </w:r>
      <w:r w:rsidRPr="00EA3F3D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20%</w:t>
      </w: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— стандартная ставка, которая позволяет сохранить вычеты. </w:t>
      </w:r>
    </w:p>
    <w:p w:rsidR="00EA3F3D" w:rsidRPr="00EA3F3D" w:rsidRDefault="00EA3F3D" w:rsidP="00EA3F3D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A3F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Документ: Федеральный закон № 176-ФЗ</w:t>
      </w:r>
    </w:p>
    <w:p w:rsidR="00EA3F3D" w:rsidRPr="00EA3F3D" w:rsidRDefault="00EA3F3D" w:rsidP="00EA3F3D">
      <w:pPr>
        <w:shd w:val="clear" w:color="auto" w:fill="FEFEFE"/>
        <w:spacing w:before="408" w:after="72" w:line="336" w:lineRule="atLeast"/>
        <w:ind w:firstLine="0"/>
        <w:jc w:val="left"/>
        <w:outlineLvl w:val="2"/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</w:pPr>
      <w:bookmarkStart w:id="7" w:name="8"/>
      <w:bookmarkEnd w:id="7"/>
      <w:r w:rsidRPr="00EA3F3D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✅ Количество рабочих и выходных дней</w:t>
      </w:r>
    </w:p>
    <w:p w:rsidR="00EA3F3D" w:rsidRPr="00EA3F3D" w:rsidRDefault="00EA3F3D" w:rsidP="00EA3F3D">
      <w:pPr>
        <w:shd w:val="clear" w:color="auto" w:fill="FEFEFE"/>
        <w:spacing w:before="180" w:after="180"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 2025 году при пятидневке россияне будут работать 247 дней, на выходные и праздники  приходится 118 дней. </w:t>
      </w:r>
    </w:p>
    <w:p w:rsidR="00EA3F3D" w:rsidRPr="00EA3F3D" w:rsidRDefault="00EA3F3D" w:rsidP="00EA3F3D">
      <w:pPr>
        <w:numPr>
          <w:ilvl w:val="0"/>
          <w:numId w:val="1"/>
        </w:numPr>
        <w:shd w:val="clear" w:color="auto" w:fill="FEFEFE"/>
        <w:spacing w:line="336" w:lineRule="atLeast"/>
        <w:ind w:left="30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A3F3D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Норма рабочего времени</w:t>
      </w: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: 40 часов в неделю. Для отдельных категорий работников 36 или 24 часа. </w:t>
      </w:r>
    </w:p>
    <w:p w:rsidR="00EA3F3D" w:rsidRPr="00EA3F3D" w:rsidRDefault="00EA3F3D" w:rsidP="00EA3F3D">
      <w:pPr>
        <w:numPr>
          <w:ilvl w:val="0"/>
          <w:numId w:val="1"/>
        </w:numPr>
        <w:shd w:val="clear" w:color="auto" w:fill="FEFEFE"/>
        <w:spacing w:line="336" w:lineRule="atLeast"/>
        <w:ind w:left="30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A3F3D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Рабочих дней в среднем</w:t>
      </w: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: при пятидневке 20,5 дня, при шестидневке — 24,9.</w:t>
      </w:r>
    </w:p>
    <w:p w:rsidR="00EA3F3D" w:rsidRPr="00EA3F3D" w:rsidRDefault="00EA3F3D" w:rsidP="00EA3F3D">
      <w:pPr>
        <w:numPr>
          <w:ilvl w:val="0"/>
          <w:numId w:val="1"/>
        </w:numPr>
        <w:shd w:val="clear" w:color="auto" w:fill="FEFEFE"/>
        <w:spacing w:line="336" w:lineRule="atLeast"/>
        <w:ind w:left="30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A3F3D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Сокращенных рабочих дней</w:t>
      </w: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: четыре — 7 марта, 30 апреля, 11 июля и 1 ноября. </w:t>
      </w:r>
    </w:p>
    <w:p w:rsidR="00EA3F3D" w:rsidRPr="00EA3F3D" w:rsidRDefault="00EA3F3D" w:rsidP="00EA3F3D">
      <w:pPr>
        <w:numPr>
          <w:ilvl w:val="0"/>
          <w:numId w:val="1"/>
        </w:numPr>
        <w:shd w:val="clear" w:color="auto" w:fill="FEFEFE"/>
        <w:spacing w:line="336" w:lineRule="atLeast"/>
        <w:ind w:left="30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A3F3D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Рабочих суббот</w:t>
      </w: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: одна — 1 ноября. </w:t>
      </w:r>
    </w:p>
    <w:p w:rsidR="00EA3F3D" w:rsidRPr="00EA3F3D" w:rsidRDefault="00EA3F3D" w:rsidP="00EA3F3D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В </w:t>
      </w:r>
      <w:proofErr w:type="spellStart"/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блоге</w:t>
      </w:r>
      <w:proofErr w:type="spellEnd"/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привели </w:t>
      </w:r>
      <w:hyperlink r:id="rId16" w:tgtFrame="_blank" w:history="1">
        <w:r w:rsidRPr="00EA3F3D">
          <w:rPr>
            <w:rFonts w:ascii="Arial" w:eastAsia="Times New Roman" w:hAnsi="Arial" w:cs="Arial"/>
            <w:color w:val="006FCB"/>
            <w:sz w:val="19"/>
            <w:u w:val="single"/>
            <w:lang w:eastAsia="ru-RU"/>
          </w:rPr>
          <w:t>производственный календарь для бизнеса</w:t>
        </w:r>
      </w:hyperlink>
      <w:r w:rsidRPr="00EA3F3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и рассказали, </w:t>
      </w:r>
      <w:hyperlink r:id="rId17" w:tgtFrame="_blank" w:history="1">
        <w:r w:rsidRPr="00EA3F3D">
          <w:rPr>
            <w:rFonts w:ascii="Arial" w:eastAsia="Times New Roman" w:hAnsi="Arial" w:cs="Arial"/>
            <w:color w:val="006FCB"/>
            <w:sz w:val="19"/>
            <w:u w:val="single"/>
            <w:lang w:eastAsia="ru-RU"/>
          </w:rPr>
          <w:t>как рассчитать среднее количество рабочих дней в месяце.</w:t>
        </w:r>
      </w:hyperlink>
    </w:p>
    <w:p w:rsidR="00EA3F3D" w:rsidRPr="00EA3F3D" w:rsidRDefault="00EA3F3D" w:rsidP="00EA3F3D">
      <w:pPr>
        <w:shd w:val="clear" w:color="auto" w:fill="FEFEFE"/>
        <w:spacing w:line="336" w:lineRule="atLeast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A3F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Документы: Постановление Правительства РФ № 1335</w:t>
      </w:r>
    </w:p>
    <w:p w:rsidR="00231508" w:rsidRDefault="00231508"/>
    <w:sectPr w:rsidR="00231508" w:rsidSect="0023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B0A7D"/>
    <w:multiLevelType w:val="multilevel"/>
    <w:tmpl w:val="FC2E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F3D"/>
    <w:rsid w:val="00231508"/>
    <w:rsid w:val="005F0A33"/>
    <w:rsid w:val="00EA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08"/>
  </w:style>
  <w:style w:type="paragraph" w:styleId="2">
    <w:name w:val="heading 2"/>
    <w:basedOn w:val="a"/>
    <w:link w:val="20"/>
    <w:uiPriority w:val="9"/>
    <w:qFormat/>
    <w:rsid w:val="00EA3F3D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A3F3D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3F3D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3F3D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A3F3D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EA3F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office24.ru/news/prozhitochnyy-minimum-s-1-yanvarya-2025/" TargetMode="External"/><Relationship Id="rId13" Type="http://schemas.openxmlformats.org/officeDocument/2006/relationships/hyperlink" Target="https://e-office24.ru/news/fiksirovannye-strakhovye-vznosy-ip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-office24.ru/news/mrot-2025-tablitsa-po-regionam/" TargetMode="External"/><Relationship Id="rId12" Type="http://schemas.openxmlformats.org/officeDocument/2006/relationships/hyperlink" Target="https://e-office24.ru/news/predelnaya-baza-po-strakhovym-vznosam-2025/" TargetMode="External"/><Relationship Id="rId17" Type="http://schemas.openxmlformats.org/officeDocument/2006/relationships/hyperlink" Target="https://e-office24.ru/news/srednee-kolichestvo-rabochikh-dney-v-mesyats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-office24.ru/news/proizvodstvennyy-kalendar-202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-office24.ru/partners/" TargetMode="External"/><Relationship Id="rId11" Type="http://schemas.openxmlformats.org/officeDocument/2006/relationships/hyperlink" Target="https://e-office24.ru/news/severnaya-nadbavka/" TargetMode="External"/><Relationship Id="rId5" Type="http://schemas.openxmlformats.org/officeDocument/2006/relationships/hyperlink" Target="https://e-office24.ru/news/nalogovyy-kalendar-bukhgaltera-2025/" TargetMode="External"/><Relationship Id="rId15" Type="http://schemas.openxmlformats.org/officeDocument/2006/relationships/hyperlink" Target="https://e-office24.ru/news/novye-limity-usn-2025/" TargetMode="External"/><Relationship Id="rId10" Type="http://schemas.openxmlformats.org/officeDocument/2006/relationships/hyperlink" Target="https://e-office24.ru/news/rayonnyy-koeffitsient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-office24.ru/news/progressivnaya-shkala-ndfl-2025/" TargetMode="External"/><Relationship Id="rId14" Type="http://schemas.openxmlformats.org/officeDocument/2006/relationships/hyperlink" Target="https://e-office24.ru/news/srok-bolnichnogo-sokratyat-a-vyplaty-sfr-vyrastut-20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993</Words>
  <Characters>5663</Characters>
  <Application>Microsoft Office Word</Application>
  <DocSecurity>0</DocSecurity>
  <Lines>47</Lines>
  <Paragraphs>13</Paragraphs>
  <ScaleCrop>false</ScaleCrop>
  <Company/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economica</cp:lastModifiedBy>
  <cp:revision>1</cp:revision>
  <cp:lastPrinted>2025-04-30T15:28:00Z</cp:lastPrinted>
  <dcterms:created xsi:type="dcterms:W3CDTF">2025-04-30T15:27:00Z</dcterms:created>
  <dcterms:modified xsi:type="dcterms:W3CDTF">2025-04-30T15:29:00Z</dcterms:modified>
</cp:coreProperties>
</file>