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6D0" w:rsidRPr="000E46D0" w:rsidRDefault="000E46D0" w:rsidP="000E46D0">
      <w:pPr>
        <w:shd w:val="clear" w:color="auto" w:fill="FEFEFE"/>
        <w:spacing w:before="504" w:after="96"/>
        <w:ind w:firstLine="0"/>
        <w:jc w:val="left"/>
        <w:outlineLvl w:val="1"/>
        <w:rPr>
          <w:rFonts w:ascii="Arial" w:eastAsia="Times New Roman" w:hAnsi="Arial" w:cs="Arial"/>
          <w:b/>
          <w:bCs/>
          <w:color w:val="222222"/>
          <w:sz w:val="38"/>
          <w:szCs w:val="38"/>
          <w:lang w:eastAsia="ru-RU"/>
        </w:rPr>
      </w:pPr>
      <w:r w:rsidRPr="000E46D0">
        <w:rPr>
          <w:rFonts w:ascii="Arial" w:eastAsia="Times New Roman" w:hAnsi="Arial" w:cs="Arial"/>
          <w:b/>
          <w:bCs/>
          <w:color w:val="222222"/>
          <w:sz w:val="38"/>
          <w:szCs w:val="38"/>
          <w:lang w:eastAsia="ru-RU"/>
        </w:rPr>
        <w:t>Список обязательных документов при приеме на работу </w:t>
      </w:r>
    </w:p>
    <w:p w:rsidR="000E46D0" w:rsidRPr="000E46D0" w:rsidRDefault="000E46D0" w:rsidP="000E46D0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Документы, которые нужно предъявить перед заключением трудового договора, делятся </w:t>
      </w:r>
      <w:proofErr w:type="gramStart"/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</w:t>
      </w:r>
      <w:proofErr w:type="gramEnd"/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обязательные и дополнительные. Сначала пройдемся по обязательным — их список приводится в </w:t>
      </w:r>
      <w:hyperlink r:id="rId5" w:tgtFrame="_blank" w:history="1">
        <w:r w:rsidRPr="000E46D0">
          <w:rPr>
            <w:rFonts w:ascii="Arial" w:eastAsia="Times New Roman" w:hAnsi="Arial" w:cs="Arial"/>
            <w:color w:val="006FCB"/>
            <w:sz w:val="19"/>
            <w:u w:val="single"/>
            <w:lang w:eastAsia="ru-RU"/>
          </w:rPr>
          <w:t>статье 65 ТК РФ</w:t>
        </w:r>
      </w:hyperlink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 </w:t>
      </w:r>
    </w:p>
    <w:p w:rsidR="000E46D0" w:rsidRPr="000E46D0" w:rsidRDefault="000E46D0" w:rsidP="000E46D0">
      <w:pPr>
        <w:shd w:val="clear" w:color="auto" w:fill="FEFEFE"/>
        <w:spacing w:before="408" w:after="72" w:line="336" w:lineRule="atLeast"/>
        <w:ind w:firstLine="0"/>
        <w:jc w:val="left"/>
        <w:outlineLvl w:val="2"/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</w:pPr>
      <w:r w:rsidRPr="000E46D0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✅ Паспорт </w:t>
      </w:r>
    </w:p>
    <w:p w:rsidR="000E46D0" w:rsidRPr="000E46D0" w:rsidRDefault="000E46D0" w:rsidP="000E46D0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В первую очередь, понадобится паспорт гражданина РФ. Если его нет, можно </w:t>
      </w:r>
      <w:proofErr w:type="gramStart"/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предоставить другой документ</w:t>
      </w:r>
      <w:proofErr w:type="gramEnd"/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, подтверждающий личность (</w:t>
      </w:r>
      <w:hyperlink r:id="rId6" w:tgtFrame="_blank" w:history="1">
        <w:r w:rsidRPr="000E46D0">
          <w:rPr>
            <w:rFonts w:ascii="Arial" w:eastAsia="Times New Roman" w:hAnsi="Arial" w:cs="Arial"/>
            <w:color w:val="006FCB"/>
            <w:sz w:val="19"/>
            <w:u w:val="single"/>
            <w:lang w:eastAsia="ru-RU"/>
          </w:rPr>
          <w:t>п. 16 статьи 2 Федерального закона от 12.06.2002 № 67-ФЗ</w:t>
        </w:r>
      </w:hyperlink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): </w:t>
      </w:r>
    </w:p>
    <w:p w:rsidR="000E46D0" w:rsidRPr="000E46D0" w:rsidRDefault="000E46D0" w:rsidP="000E46D0">
      <w:pPr>
        <w:numPr>
          <w:ilvl w:val="0"/>
          <w:numId w:val="1"/>
        </w:numPr>
        <w:shd w:val="clear" w:color="auto" w:fill="FEFEFE"/>
        <w:spacing w:before="180" w:after="180" w:line="336" w:lineRule="atLeast"/>
        <w:ind w:left="30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временное удостоверение личности (выдается при замене и потере паспорта),</w:t>
      </w:r>
    </w:p>
    <w:p w:rsidR="000E46D0" w:rsidRPr="000E46D0" w:rsidRDefault="000E46D0" w:rsidP="000E46D0">
      <w:pPr>
        <w:numPr>
          <w:ilvl w:val="0"/>
          <w:numId w:val="1"/>
        </w:numPr>
        <w:shd w:val="clear" w:color="auto" w:fill="FEFEFE"/>
        <w:spacing w:before="180" w:after="180" w:line="336" w:lineRule="atLeast"/>
        <w:ind w:left="30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заграничный паспорт, </w:t>
      </w:r>
    </w:p>
    <w:p w:rsidR="000E46D0" w:rsidRPr="000E46D0" w:rsidRDefault="000E46D0" w:rsidP="000E46D0">
      <w:pPr>
        <w:numPr>
          <w:ilvl w:val="0"/>
          <w:numId w:val="1"/>
        </w:numPr>
        <w:shd w:val="clear" w:color="auto" w:fill="FEFEFE"/>
        <w:spacing w:before="180" w:after="180" w:line="336" w:lineRule="atLeast"/>
        <w:ind w:left="30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военный билет, </w:t>
      </w:r>
    </w:p>
    <w:p w:rsidR="000E46D0" w:rsidRPr="000E46D0" w:rsidRDefault="000E46D0" w:rsidP="000E46D0">
      <w:pPr>
        <w:numPr>
          <w:ilvl w:val="0"/>
          <w:numId w:val="1"/>
        </w:numPr>
        <w:shd w:val="clear" w:color="auto" w:fill="FEFEFE"/>
        <w:spacing w:before="180" w:after="180" w:line="336" w:lineRule="atLeast"/>
        <w:ind w:left="30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свидетельство о рождении, </w:t>
      </w:r>
    </w:p>
    <w:p w:rsidR="000E46D0" w:rsidRPr="000E46D0" w:rsidRDefault="000E46D0" w:rsidP="000E46D0">
      <w:pPr>
        <w:numPr>
          <w:ilvl w:val="0"/>
          <w:numId w:val="1"/>
        </w:numPr>
        <w:shd w:val="clear" w:color="auto" w:fill="FEFEFE"/>
        <w:spacing w:before="180" w:after="180" w:line="336" w:lineRule="atLeast"/>
        <w:ind w:left="30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водительское удостоверение и др. </w:t>
      </w:r>
    </w:p>
    <w:p w:rsidR="000E46D0" w:rsidRPr="000E46D0" w:rsidRDefault="000E46D0" w:rsidP="000E46D0">
      <w:pPr>
        <w:shd w:val="clear" w:color="auto" w:fill="FEFEFE"/>
        <w:spacing w:before="408" w:after="72" w:line="336" w:lineRule="atLeast"/>
        <w:ind w:firstLine="0"/>
        <w:jc w:val="left"/>
        <w:outlineLvl w:val="2"/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</w:pPr>
      <w:r w:rsidRPr="000E46D0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✅ Трудовая книжка</w:t>
      </w:r>
    </w:p>
    <w:p w:rsidR="000E46D0" w:rsidRPr="000E46D0" w:rsidRDefault="000E46D0" w:rsidP="000E46D0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Документ, в котором последовательно указаны места, должности, причины увольнения, названия компаний, в которых вы работали (</w:t>
      </w:r>
      <w:hyperlink r:id="rId7" w:tgtFrame="_blank" w:history="1">
        <w:r w:rsidRPr="000E46D0">
          <w:rPr>
            <w:rFonts w:ascii="Arial" w:eastAsia="Times New Roman" w:hAnsi="Arial" w:cs="Arial"/>
            <w:color w:val="006FCB"/>
            <w:sz w:val="19"/>
            <w:u w:val="single"/>
            <w:lang w:eastAsia="ru-RU"/>
          </w:rPr>
          <w:t>статья 66 ТК РФ</w:t>
        </w:r>
      </w:hyperlink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). Если устраиваетесь на работу впервые — трудовую книжку за вас оформляет работодатель. Также он будет обязан оформить новую книжку в случае утери или порчи старой. </w:t>
      </w:r>
    </w:p>
    <w:p w:rsidR="000E46D0" w:rsidRPr="000E46D0" w:rsidRDefault="000E46D0" w:rsidP="000E46D0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E46D0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Обратите внимание:</w:t>
      </w:r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 с 1 января 2021 года на место бумажных трудовых книжек пришли </w:t>
      </w:r>
      <w:proofErr w:type="gramStart"/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электронные</w:t>
      </w:r>
      <w:proofErr w:type="gramEnd"/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 Если у вас уже есть бумажный аналог, то есть право выбрать: </w:t>
      </w:r>
    </w:p>
    <w:p w:rsidR="000E46D0" w:rsidRPr="000E46D0" w:rsidRDefault="000E46D0" w:rsidP="000E46D0">
      <w:pPr>
        <w:numPr>
          <w:ilvl w:val="0"/>
          <w:numId w:val="2"/>
        </w:numPr>
        <w:shd w:val="clear" w:color="auto" w:fill="FEFEFE"/>
        <w:spacing w:before="180" w:after="180" w:line="336" w:lineRule="atLeast"/>
        <w:ind w:left="30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продолжать вести бумажную книжку наравне </w:t>
      </w:r>
      <w:proofErr w:type="gramStart"/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</w:t>
      </w:r>
      <w:proofErr w:type="gramEnd"/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электронной; </w:t>
      </w:r>
    </w:p>
    <w:p w:rsidR="000E46D0" w:rsidRPr="000E46D0" w:rsidRDefault="000E46D0" w:rsidP="000E46D0">
      <w:pPr>
        <w:numPr>
          <w:ilvl w:val="0"/>
          <w:numId w:val="2"/>
        </w:numPr>
        <w:shd w:val="clear" w:color="auto" w:fill="FEFEFE"/>
        <w:spacing w:before="180" w:after="180" w:line="336" w:lineRule="atLeast"/>
        <w:ind w:left="30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или полностью перейти на электронную (при этом </w:t>
      </w:r>
      <w:proofErr w:type="gramStart"/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бумажная</w:t>
      </w:r>
      <w:proofErr w:type="gramEnd"/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выдается на руки — обязательно сохраните её, документ еще пригодится в будущем). </w:t>
      </w:r>
    </w:p>
    <w:p w:rsidR="000E46D0" w:rsidRPr="000E46D0" w:rsidRDefault="000E46D0" w:rsidP="000E46D0">
      <w:pPr>
        <w:shd w:val="clear" w:color="auto" w:fill="E6DDFF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0E46D0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>Как получить информацию из электронной книжки, если она требуется для трудоустройства?</w:t>
      </w:r>
      <w:r w:rsidRPr="000E46D0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 Выписку из книжки можно запросить у прошлого работодателя, в Социальном фонде России (СФР) или МФЦ, сделать самостоятельно через личный кабинет на </w:t>
      </w:r>
      <w:proofErr w:type="spellStart"/>
      <w:r w:rsidRPr="000E46D0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Госуслугах</w:t>
      </w:r>
      <w:proofErr w:type="spellEnd"/>
      <w:r w:rsidRPr="000E46D0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и других государственных ресурсах.</w:t>
      </w:r>
    </w:p>
    <w:p w:rsidR="000E46D0" w:rsidRPr="000E46D0" w:rsidRDefault="000E46D0" w:rsidP="000E46D0">
      <w:pPr>
        <w:shd w:val="clear" w:color="auto" w:fill="FEFEFE"/>
        <w:spacing w:before="408" w:after="72" w:line="336" w:lineRule="atLeast"/>
        <w:ind w:firstLine="0"/>
        <w:jc w:val="left"/>
        <w:outlineLvl w:val="2"/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</w:pPr>
      <w:r w:rsidRPr="000E46D0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✅ СНИЛС</w:t>
      </w:r>
    </w:p>
    <w:p w:rsidR="000E46D0" w:rsidRPr="000E46D0" w:rsidRDefault="000E46D0" w:rsidP="000E46D0">
      <w:pPr>
        <w:shd w:val="clear" w:color="auto" w:fill="FEFEFE"/>
        <w:spacing w:before="180" w:after="180"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Это номер лицевого счета в системе обязательного пенсионного страхования. По этому номеру можно посмотреть количество накопленных страховых взносов и страховой стаж. Этот документ нужен для назначения пенсии и социальных выплат: это могут быть выплаты по мат</w:t>
      </w:r>
      <w:proofErr w:type="gramStart"/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.к</w:t>
      </w:r>
      <w:proofErr w:type="gramEnd"/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апиталу, при потере кормильца, инвалидности. </w:t>
      </w:r>
    </w:p>
    <w:p w:rsidR="000E46D0" w:rsidRPr="000E46D0" w:rsidRDefault="000E46D0" w:rsidP="000E46D0">
      <w:pPr>
        <w:shd w:val="clear" w:color="auto" w:fill="FEFEFE"/>
        <w:spacing w:before="180" w:after="180"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>То есть, когда работодатель перечисляет за вас в СФР страховые выплаты, он делает это на ваш лицевой счет. </w:t>
      </w:r>
    </w:p>
    <w:p w:rsidR="000E46D0" w:rsidRPr="000E46D0" w:rsidRDefault="000E46D0" w:rsidP="000E46D0">
      <w:pPr>
        <w:shd w:val="clear" w:color="auto" w:fill="FEFEFE"/>
        <w:spacing w:before="180" w:after="180"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Устаревшая версия СНИЛС выглядит как маленькая пластиковая карточка зеленого цвета. Если она у вас есть, то работодателю можно предъявить её, этот вариант до сих пор рабочий. </w:t>
      </w:r>
    </w:p>
    <w:p w:rsidR="000E46D0" w:rsidRPr="000E46D0" w:rsidRDefault="000E46D0" w:rsidP="000E46D0">
      <w:pPr>
        <w:shd w:val="clear" w:color="auto" w:fill="FEFEFE"/>
        <w:spacing w:line="336" w:lineRule="atLeast"/>
        <w:ind w:firstLine="0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8" w:history="1">
        <w:r>
          <w:rPr>
            <w:rFonts w:ascii="Arial" w:eastAsia="Times New Roman" w:hAnsi="Arial" w:cs="Arial"/>
            <w:noProof/>
            <w:color w:val="006FCB"/>
            <w:sz w:val="19"/>
            <w:szCs w:val="19"/>
            <w:lang w:eastAsia="ru-RU"/>
          </w:rPr>
          <w:drawing>
            <wp:inline distT="0" distB="0" distL="0" distR="0">
              <wp:extent cx="4488180" cy="3048000"/>
              <wp:effectExtent l="19050" t="0" r="7620" b="0"/>
              <wp:docPr id="1" name="Рисунок 1" descr="СНИЛС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СНИЛС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88180" cy="3048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0E46D0">
          <w:rPr>
            <w:rFonts w:ascii="Arial" w:eastAsia="Times New Roman" w:hAnsi="Arial" w:cs="Arial"/>
            <w:color w:val="006FCB"/>
            <w:sz w:val="14"/>
            <w:lang w:eastAsia="ru-RU"/>
          </w:rPr>
          <w:t>Нажмите на изображение, чтобы увеличить</w:t>
        </w:r>
      </w:hyperlink>
    </w:p>
    <w:p w:rsidR="000E46D0" w:rsidRPr="000E46D0" w:rsidRDefault="000E46D0" w:rsidP="000E46D0">
      <w:pPr>
        <w:spacing w:line="336" w:lineRule="atLeast"/>
        <w:ind w:firstLine="0"/>
        <w:jc w:val="center"/>
        <w:rPr>
          <w:rFonts w:ascii="Arial" w:eastAsia="Times New Roman" w:hAnsi="Arial" w:cs="Arial"/>
          <w:color w:val="666666"/>
          <w:sz w:val="19"/>
          <w:szCs w:val="19"/>
          <w:shd w:val="clear" w:color="auto" w:fill="FEFEFE"/>
          <w:lang w:eastAsia="ru-RU"/>
        </w:rPr>
      </w:pPr>
      <w:r w:rsidRPr="000E46D0">
        <w:rPr>
          <w:rFonts w:ascii="Arial" w:eastAsia="Times New Roman" w:hAnsi="Arial" w:cs="Arial"/>
          <w:color w:val="666666"/>
          <w:sz w:val="20"/>
          <w:szCs w:val="20"/>
          <w:shd w:val="clear" w:color="auto" w:fill="FEFEFE"/>
          <w:lang w:eastAsia="ru-RU"/>
        </w:rPr>
        <w:t>Так выглядит старая версия СНИЛС</w:t>
      </w:r>
    </w:p>
    <w:p w:rsidR="000E46D0" w:rsidRPr="000E46D0" w:rsidRDefault="000E46D0" w:rsidP="000E46D0">
      <w:pPr>
        <w:ind w:firstLine="0"/>
        <w:jc w:val="left"/>
        <w:rPr>
          <w:rFonts w:eastAsia="Times New Roman"/>
          <w:sz w:val="24"/>
          <w:lang w:eastAsia="ru-RU"/>
        </w:rPr>
      </w:pPr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0E46D0">
        <w:rPr>
          <w:rFonts w:ascii="Arial" w:eastAsia="Times New Roman" w:hAnsi="Arial" w:cs="Arial"/>
          <w:color w:val="333333"/>
          <w:sz w:val="19"/>
          <w:szCs w:val="19"/>
          <w:shd w:val="clear" w:color="auto" w:fill="FEFEFE"/>
          <w:lang w:eastAsia="ru-RU"/>
        </w:rPr>
        <w:t xml:space="preserve">С 1 апреля 2019 года пластиковая версия документа не выдается — СНИЛС выпускается только в электронном формате. Если устраиваетесь на работу впервые, то работодатель самостоятельно отправит информацию по вам в </w:t>
      </w:r>
      <w:proofErr w:type="gramStart"/>
      <w:r w:rsidRPr="000E46D0">
        <w:rPr>
          <w:rFonts w:ascii="Arial" w:eastAsia="Times New Roman" w:hAnsi="Arial" w:cs="Arial"/>
          <w:color w:val="333333"/>
          <w:sz w:val="19"/>
          <w:szCs w:val="19"/>
          <w:shd w:val="clear" w:color="auto" w:fill="FEFEFE"/>
          <w:lang w:eastAsia="ru-RU"/>
        </w:rPr>
        <w:t>СФР</w:t>
      </w:r>
      <w:proofErr w:type="gramEnd"/>
      <w:r w:rsidRPr="000E46D0">
        <w:rPr>
          <w:rFonts w:ascii="Arial" w:eastAsia="Times New Roman" w:hAnsi="Arial" w:cs="Arial"/>
          <w:color w:val="333333"/>
          <w:sz w:val="19"/>
          <w:szCs w:val="19"/>
          <w:shd w:val="clear" w:color="auto" w:fill="FEFEFE"/>
          <w:lang w:eastAsia="ru-RU"/>
        </w:rPr>
        <w:t xml:space="preserve"> и вы получите ваш номер лицевого счета — узнать его можно на тех же </w:t>
      </w:r>
      <w:proofErr w:type="spellStart"/>
      <w:r w:rsidRPr="000E46D0">
        <w:rPr>
          <w:rFonts w:ascii="Arial" w:eastAsia="Times New Roman" w:hAnsi="Arial" w:cs="Arial"/>
          <w:color w:val="333333"/>
          <w:sz w:val="19"/>
          <w:szCs w:val="19"/>
          <w:shd w:val="clear" w:color="auto" w:fill="FEFEFE"/>
          <w:lang w:eastAsia="ru-RU"/>
        </w:rPr>
        <w:t>Госуслугах</w:t>
      </w:r>
      <w:proofErr w:type="spellEnd"/>
      <w:r w:rsidRPr="000E46D0">
        <w:rPr>
          <w:rFonts w:ascii="Arial" w:eastAsia="Times New Roman" w:hAnsi="Arial" w:cs="Arial"/>
          <w:color w:val="333333"/>
          <w:sz w:val="19"/>
          <w:szCs w:val="19"/>
          <w:shd w:val="clear" w:color="auto" w:fill="FEFEFE"/>
          <w:lang w:eastAsia="ru-RU"/>
        </w:rPr>
        <w:t>.</w:t>
      </w:r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</w:p>
    <w:p w:rsidR="000E46D0" w:rsidRPr="000E46D0" w:rsidRDefault="000E46D0" w:rsidP="000E46D0">
      <w:pPr>
        <w:shd w:val="clear" w:color="auto" w:fill="FEFEFE"/>
        <w:spacing w:before="504" w:after="96"/>
        <w:ind w:firstLine="0"/>
        <w:jc w:val="left"/>
        <w:outlineLvl w:val="1"/>
        <w:rPr>
          <w:rFonts w:ascii="Arial" w:eastAsia="Times New Roman" w:hAnsi="Arial" w:cs="Arial"/>
          <w:b/>
          <w:bCs/>
          <w:color w:val="222222"/>
          <w:sz w:val="38"/>
          <w:szCs w:val="38"/>
          <w:lang w:eastAsia="ru-RU"/>
        </w:rPr>
      </w:pPr>
      <w:r w:rsidRPr="000E46D0">
        <w:rPr>
          <w:rFonts w:ascii="Arial" w:eastAsia="Times New Roman" w:hAnsi="Arial" w:cs="Arial"/>
          <w:b/>
          <w:bCs/>
          <w:color w:val="222222"/>
          <w:sz w:val="38"/>
          <w:szCs w:val="38"/>
          <w:lang w:eastAsia="ru-RU"/>
        </w:rPr>
        <w:t>Дополнительные документы при трудоустройстве</w:t>
      </w:r>
    </w:p>
    <w:p w:rsidR="000E46D0" w:rsidRPr="000E46D0" w:rsidRDefault="000E46D0" w:rsidP="000E46D0">
      <w:pPr>
        <w:shd w:val="clear" w:color="auto" w:fill="FEFEFE"/>
        <w:spacing w:before="180" w:after="180"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Некоторым категориям работников понадобится собрать более обширный пакет документов. Ниже список того, что у вас могут запросить. </w:t>
      </w:r>
    </w:p>
    <w:p w:rsidR="000E46D0" w:rsidRPr="000E46D0" w:rsidRDefault="000E46D0" w:rsidP="000E46D0">
      <w:pPr>
        <w:numPr>
          <w:ilvl w:val="0"/>
          <w:numId w:val="3"/>
        </w:numPr>
        <w:shd w:val="clear" w:color="auto" w:fill="FEFEFE"/>
        <w:spacing w:before="408" w:after="72" w:line="336" w:lineRule="atLeast"/>
        <w:ind w:left="300"/>
        <w:jc w:val="left"/>
        <w:outlineLvl w:val="2"/>
        <w:rPr>
          <w:rFonts w:ascii="inherit" w:eastAsia="Times New Roman" w:hAnsi="inherit" w:cs="Arial"/>
          <w:b/>
          <w:bCs/>
          <w:color w:val="222222"/>
          <w:sz w:val="26"/>
          <w:szCs w:val="26"/>
          <w:lang w:eastAsia="ru-RU"/>
        </w:rPr>
      </w:pPr>
      <w:r w:rsidRPr="000E46D0">
        <w:rPr>
          <w:rFonts w:ascii="inherit" w:eastAsia="Times New Roman" w:hAnsi="inherit" w:cs="Arial"/>
          <w:b/>
          <w:bCs/>
          <w:color w:val="222222"/>
          <w:sz w:val="26"/>
          <w:szCs w:val="26"/>
          <w:lang w:eastAsia="ru-RU"/>
        </w:rPr>
        <w:t>Документы воинского учета </w:t>
      </w:r>
    </w:p>
    <w:p w:rsidR="000E46D0" w:rsidRPr="000E46D0" w:rsidRDefault="000E46D0" w:rsidP="000E46D0">
      <w:pPr>
        <w:shd w:val="clear" w:color="auto" w:fill="FEFEFE"/>
        <w:spacing w:before="180" w:after="180"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Касается военнообязанных соискателей и тех, кого могут призвать на военную службу. Первые должны предъявить военный билет, вторые (призывники) — приписное свидетельство. Если вы </w:t>
      </w:r>
      <w:proofErr w:type="gramStart"/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находитесь в запасе и у вас нет</w:t>
      </w:r>
      <w:proofErr w:type="gramEnd"/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proofErr w:type="spellStart"/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военника</w:t>
      </w:r>
      <w:proofErr w:type="spellEnd"/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, то у вас попросят временное удостоверение. </w:t>
      </w:r>
    </w:p>
    <w:p w:rsidR="000E46D0" w:rsidRPr="000E46D0" w:rsidRDefault="000E46D0" w:rsidP="000E46D0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E46D0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Важно:</w:t>
      </w:r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в 2024 году призывной возра</w:t>
      </w:r>
      <w:proofErr w:type="gramStart"/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 сдв</w:t>
      </w:r>
      <w:proofErr w:type="gramEnd"/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игается с 27 до 30 лет. Обратите на это внимание, если планируете трудоустраиваться в следующем году и заранее подготовьте все документы. </w:t>
      </w:r>
    </w:p>
    <w:p w:rsidR="000E46D0" w:rsidRPr="000E46D0" w:rsidRDefault="000E46D0" w:rsidP="000E46D0">
      <w:pPr>
        <w:numPr>
          <w:ilvl w:val="0"/>
          <w:numId w:val="4"/>
        </w:numPr>
        <w:shd w:val="clear" w:color="auto" w:fill="FEFEFE"/>
        <w:spacing w:before="408" w:after="72" w:line="336" w:lineRule="atLeast"/>
        <w:ind w:left="300"/>
        <w:jc w:val="left"/>
        <w:outlineLvl w:val="2"/>
        <w:rPr>
          <w:rFonts w:ascii="inherit" w:eastAsia="Times New Roman" w:hAnsi="inherit" w:cs="Arial"/>
          <w:b/>
          <w:bCs/>
          <w:color w:val="222222"/>
          <w:sz w:val="26"/>
          <w:szCs w:val="26"/>
          <w:lang w:eastAsia="ru-RU"/>
        </w:rPr>
      </w:pPr>
      <w:r w:rsidRPr="000E46D0">
        <w:rPr>
          <w:rFonts w:ascii="inherit" w:eastAsia="Times New Roman" w:hAnsi="inherit" w:cs="Arial"/>
          <w:b/>
          <w:bCs/>
          <w:color w:val="222222"/>
          <w:sz w:val="26"/>
          <w:szCs w:val="26"/>
          <w:lang w:eastAsia="ru-RU"/>
        </w:rPr>
        <w:t>Документы об образовании </w:t>
      </w:r>
    </w:p>
    <w:p w:rsidR="000E46D0" w:rsidRPr="000E46D0" w:rsidRDefault="000E46D0" w:rsidP="000E46D0">
      <w:pPr>
        <w:shd w:val="clear" w:color="auto" w:fill="FEFEFE"/>
        <w:spacing w:before="180" w:after="180"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>Если работа требует специальных знаний и подготовки, то от вас могут потребовать подтверждение в виде диплома, аттестата, справки. Так работодатель сможет убедиться, что у вас достаточно подготовки для выполнения рабочих задач. </w:t>
      </w:r>
    </w:p>
    <w:p w:rsidR="000E46D0" w:rsidRPr="000E46D0" w:rsidRDefault="000E46D0" w:rsidP="000E46D0">
      <w:pPr>
        <w:numPr>
          <w:ilvl w:val="0"/>
          <w:numId w:val="5"/>
        </w:numPr>
        <w:shd w:val="clear" w:color="auto" w:fill="FEFEFE"/>
        <w:spacing w:before="408" w:after="72" w:line="336" w:lineRule="atLeast"/>
        <w:ind w:left="300"/>
        <w:jc w:val="left"/>
        <w:outlineLvl w:val="2"/>
        <w:rPr>
          <w:rFonts w:ascii="inherit" w:eastAsia="Times New Roman" w:hAnsi="inherit" w:cs="Arial"/>
          <w:b/>
          <w:bCs/>
          <w:color w:val="222222"/>
          <w:sz w:val="26"/>
          <w:szCs w:val="26"/>
          <w:lang w:eastAsia="ru-RU"/>
        </w:rPr>
      </w:pPr>
      <w:r w:rsidRPr="000E46D0">
        <w:rPr>
          <w:rFonts w:ascii="inherit" w:eastAsia="Times New Roman" w:hAnsi="inherit" w:cs="Arial"/>
          <w:b/>
          <w:bCs/>
          <w:color w:val="222222"/>
          <w:sz w:val="26"/>
          <w:szCs w:val="26"/>
          <w:lang w:eastAsia="ru-RU"/>
        </w:rPr>
        <w:t>Справка о наличии (отсутствии) судимости </w:t>
      </w:r>
    </w:p>
    <w:p w:rsidR="000E46D0" w:rsidRPr="000E46D0" w:rsidRDefault="000E46D0" w:rsidP="000E46D0">
      <w:pPr>
        <w:shd w:val="clear" w:color="auto" w:fill="FEFEFE"/>
        <w:spacing w:before="180" w:after="180"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Существует перечень работ, выполнять которые не могут люди, имеющие судимость. </w:t>
      </w:r>
    </w:p>
    <w:p w:rsidR="000E46D0" w:rsidRPr="000E46D0" w:rsidRDefault="000E46D0" w:rsidP="000E46D0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Если на работе таких ограничений нет, то требовать с вас эту справку не могут. Вы даже можете не ставить работодателя в известность о том, что у вас есть проблемы с законом. Такую же позицию </w:t>
      </w:r>
      <w:hyperlink r:id="rId10" w:tgtFrame="_blank" w:history="1">
        <w:r w:rsidRPr="000E46D0">
          <w:rPr>
            <w:rFonts w:ascii="Arial" w:eastAsia="Times New Roman" w:hAnsi="Arial" w:cs="Arial"/>
            <w:color w:val="006FCB"/>
            <w:sz w:val="19"/>
            <w:u w:val="single"/>
            <w:lang w:eastAsia="ru-RU"/>
          </w:rPr>
          <w:t xml:space="preserve">выразил Минтруд в одном из ответов на сайте </w:t>
        </w:r>
        <w:proofErr w:type="spellStart"/>
        <w:r w:rsidRPr="000E46D0">
          <w:rPr>
            <w:rFonts w:ascii="Arial" w:eastAsia="Times New Roman" w:hAnsi="Arial" w:cs="Arial"/>
            <w:color w:val="006FCB"/>
            <w:sz w:val="19"/>
            <w:u w:val="single"/>
            <w:lang w:eastAsia="ru-RU"/>
          </w:rPr>
          <w:t>онлайнинспекция</w:t>
        </w:r>
        <w:proofErr w:type="gramStart"/>
        <w:r w:rsidRPr="000E46D0">
          <w:rPr>
            <w:rFonts w:ascii="Arial" w:eastAsia="Times New Roman" w:hAnsi="Arial" w:cs="Arial"/>
            <w:color w:val="006FCB"/>
            <w:sz w:val="19"/>
            <w:u w:val="single"/>
            <w:lang w:eastAsia="ru-RU"/>
          </w:rPr>
          <w:t>.р</w:t>
        </w:r>
        <w:proofErr w:type="gramEnd"/>
        <w:r w:rsidRPr="000E46D0">
          <w:rPr>
            <w:rFonts w:ascii="Arial" w:eastAsia="Times New Roman" w:hAnsi="Arial" w:cs="Arial"/>
            <w:color w:val="006FCB"/>
            <w:sz w:val="19"/>
            <w:u w:val="single"/>
            <w:lang w:eastAsia="ru-RU"/>
          </w:rPr>
          <w:t>ф</w:t>
        </w:r>
        <w:proofErr w:type="spellEnd"/>
      </w:hyperlink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</w:t>
      </w:r>
    </w:p>
    <w:p w:rsidR="000E46D0" w:rsidRPr="000E46D0" w:rsidRDefault="000E46D0" w:rsidP="000E46D0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E46D0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Какие есть ограничения для соискателей с судимостью: </w:t>
      </w:r>
    </w:p>
    <w:p w:rsidR="000E46D0" w:rsidRPr="000E46D0" w:rsidRDefault="000E46D0" w:rsidP="000E46D0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❌ Нельзя работать таксистом, водителем автобуса, трамвая, троллейбуса и подвижных составов (</w:t>
      </w:r>
      <w:hyperlink r:id="rId11" w:tgtFrame="_blank" w:history="1">
        <w:r w:rsidRPr="000E46D0">
          <w:rPr>
            <w:rFonts w:ascii="Arial" w:eastAsia="Times New Roman" w:hAnsi="Arial" w:cs="Arial"/>
            <w:color w:val="006FCB"/>
            <w:sz w:val="19"/>
            <w:u w:val="single"/>
            <w:lang w:eastAsia="ru-RU"/>
          </w:rPr>
          <w:t>подробнее в статье 328.1 ТК РФ</w:t>
        </w:r>
      </w:hyperlink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).</w:t>
      </w:r>
    </w:p>
    <w:p w:rsidR="000E46D0" w:rsidRPr="000E46D0" w:rsidRDefault="000E46D0" w:rsidP="000E46D0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❌ Запрещено работать с детьми и подростками в сфере образования, медицинского обеспечения, социальной защиты, спорта, культуры, искусства (</w:t>
      </w:r>
      <w:hyperlink r:id="rId12" w:tgtFrame="_blank" w:history="1">
        <w:r w:rsidRPr="000E46D0">
          <w:rPr>
            <w:rFonts w:ascii="Arial" w:eastAsia="Times New Roman" w:hAnsi="Arial" w:cs="Arial"/>
            <w:color w:val="006FCB"/>
            <w:sz w:val="19"/>
            <w:u w:val="single"/>
            <w:lang w:eastAsia="ru-RU"/>
          </w:rPr>
          <w:t>статья 351.1 ТК РФ</w:t>
        </w:r>
      </w:hyperlink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). </w:t>
      </w:r>
    </w:p>
    <w:p w:rsidR="000E46D0" w:rsidRPr="000E46D0" w:rsidRDefault="000E46D0" w:rsidP="000E46D0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❌ Также человеку с судимостью нельзя работать в авиации: быть пилотом, штурманом, бортпроводником (</w:t>
      </w:r>
      <w:hyperlink r:id="rId13" w:tgtFrame="_blank" w:history="1">
        <w:r w:rsidRPr="000E46D0">
          <w:rPr>
            <w:rFonts w:ascii="Arial" w:eastAsia="Times New Roman" w:hAnsi="Arial" w:cs="Arial"/>
            <w:color w:val="006FCB"/>
            <w:sz w:val="19"/>
            <w:u w:val="single"/>
            <w:lang w:eastAsia="ru-RU"/>
          </w:rPr>
          <w:t>п. 3 ст. 52 Воздушного кодекса РФ</w:t>
        </w:r>
      </w:hyperlink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) </w:t>
      </w:r>
    </w:p>
    <w:p w:rsidR="000E46D0" w:rsidRPr="000E46D0" w:rsidRDefault="000E46D0" w:rsidP="000E46D0">
      <w:pPr>
        <w:ind w:firstLine="0"/>
        <w:jc w:val="left"/>
        <w:rPr>
          <w:rFonts w:eastAsia="Times New Roman"/>
          <w:sz w:val="24"/>
          <w:lang w:eastAsia="ru-RU"/>
        </w:rPr>
      </w:pPr>
      <w:r w:rsidRPr="000E46D0">
        <w:rPr>
          <w:rFonts w:ascii="Arial" w:eastAsia="Times New Roman" w:hAnsi="Arial" w:cs="Arial"/>
          <w:color w:val="333333"/>
          <w:sz w:val="19"/>
          <w:szCs w:val="19"/>
          <w:shd w:val="clear" w:color="auto" w:fill="FEFEFE"/>
          <w:lang w:eastAsia="ru-RU"/>
        </w:rPr>
        <w:t>❌ Наличие судимости станет препятствием при устройстве на работу прокурором, судебным приставом, таможенником или сотрудником ФСБ. </w:t>
      </w:r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</w:p>
    <w:p w:rsidR="000E46D0" w:rsidRPr="000E46D0" w:rsidRDefault="000E46D0" w:rsidP="000E46D0">
      <w:pPr>
        <w:numPr>
          <w:ilvl w:val="0"/>
          <w:numId w:val="6"/>
        </w:numPr>
        <w:shd w:val="clear" w:color="auto" w:fill="FEFEFE"/>
        <w:spacing w:before="408" w:after="72" w:line="336" w:lineRule="atLeast"/>
        <w:ind w:left="300"/>
        <w:jc w:val="left"/>
        <w:outlineLvl w:val="2"/>
        <w:rPr>
          <w:rFonts w:ascii="inherit" w:eastAsia="Times New Roman" w:hAnsi="inherit" w:cs="Arial"/>
          <w:b/>
          <w:bCs/>
          <w:color w:val="222222"/>
          <w:sz w:val="26"/>
          <w:szCs w:val="26"/>
          <w:lang w:eastAsia="ru-RU"/>
        </w:rPr>
      </w:pPr>
      <w:r w:rsidRPr="000E46D0">
        <w:rPr>
          <w:rFonts w:ascii="inherit" w:eastAsia="Times New Roman" w:hAnsi="inherit" w:cs="Arial"/>
          <w:b/>
          <w:bCs/>
          <w:color w:val="222222"/>
          <w:sz w:val="26"/>
          <w:szCs w:val="26"/>
          <w:lang w:eastAsia="ru-RU"/>
        </w:rPr>
        <w:t xml:space="preserve">Документы для назначения </w:t>
      </w:r>
      <w:proofErr w:type="spellStart"/>
      <w:r w:rsidRPr="000E46D0">
        <w:rPr>
          <w:rFonts w:ascii="inherit" w:eastAsia="Times New Roman" w:hAnsi="inherit" w:cs="Arial"/>
          <w:b/>
          <w:bCs/>
          <w:color w:val="222222"/>
          <w:sz w:val="26"/>
          <w:szCs w:val="26"/>
          <w:lang w:eastAsia="ru-RU"/>
        </w:rPr>
        <w:t>соцвыплат</w:t>
      </w:r>
      <w:proofErr w:type="spellEnd"/>
      <w:r w:rsidRPr="000E46D0">
        <w:rPr>
          <w:rFonts w:ascii="inherit" w:eastAsia="Times New Roman" w:hAnsi="inherit" w:cs="Arial"/>
          <w:b/>
          <w:bCs/>
          <w:color w:val="222222"/>
          <w:sz w:val="26"/>
          <w:szCs w:val="26"/>
          <w:lang w:eastAsia="ru-RU"/>
        </w:rPr>
        <w:t xml:space="preserve"> и льгот </w:t>
      </w:r>
    </w:p>
    <w:p w:rsidR="000E46D0" w:rsidRPr="000E46D0" w:rsidRDefault="000E46D0" w:rsidP="000E46D0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Есть документы, которые компания может запрашивать только в определенных случаях. </w:t>
      </w:r>
      <w:r w:rsidRPr="000E46D0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Что это может быть: </w:t>
      </w:r>
    </w:p>
    <w:p w:rsidR="000E46D0" w:rsidRPr="000E46D0" w:rsidRDefault="000E46D0" w:rsidP="000E46D0">
      <w:pPr>
        <w:numPr>
          <w:ilvl w:val="0"/>
          <w:numId w:val="7"/>
        </w:numPr>
        <w:shd w:val="clear" w:color="auto" w:fill="FEFEFE"/>
        <w:spacing w:before="180" w:after="180" w:line="336" w:lineRule="atLeast"/>
        <w:ind w:left="30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Свидетельство о рождении детей — понадобится при оформлении полисов ДМС (добровольного медицинского страхования). </w:t>
      </w:r>
    </w:p>
    <w:p w:rsidR="000E46D0" w:rsidRPr="000E46D0" w:rsidRDefault="000E46D0" w:rsidP="000E46D0">
      <w:pPr>
        <w:numPr>
          <w:ilvl w:val="0"/>
          <w:numId w:val="8"/>
        </w:numPr>
        <w:shd w:val="clear" w:color="auto" w:fill="FEFEFE"/>
        <w:spacing w:before="180" w:after="180" w:line="336" w:lineRule="atLeast"/>
        <w:ind w:left="30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Справка о беременности — нужна женщине чтобы </w:t>
      </w:r>
      <w:proofErr w:type="gramStart"/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подтвердить</w:t>
      </w:r>
      <w:proofErr w:type="gramEnd"/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право на более легкий труд, гибкий график, посещение больницы в рабочее время. </w:t>
      </w:r>
    </w:p>
    <w:p w:rsidR="000E46D0" w:rsidRPr="000E46D0" w:rsidRDefault="000E46D0" w:rsidP="000E46D0">
      <w:pPr>
        <w:numPr>
          <w:ilvl w:val="0"/>
          <w:numId w:val="9"/>
        </w:numPr>
        <w:shd w:val="clear" w:color="auto" w:fill="FEFEFE"/>
        <w:spacing w:before="180" w:after="180" w:line="336" w:lineRule="atLeast"/>
        <w:ind w:left="30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Справка о наличии инвалидности — пригодится, если соискатель претендует на социальные льготы: сокращенное рабочее время, дополнительные дни отпуска и другие привилегии. </w:t>
      </w:r>
    </w:p>
    <w:p w:rsidR="000E46D0" w:rsidRPr="000E46D0" w:rsidRDefault="000E46D0" w:rsidP="000E46D0">
      <w:pPr>
        <w:numPr>
          <w:ilvl w:val="0"/>
          <w:numId w:val="10"/>
        </w:numPr>
        <w:shd w:val="clear" w:color="auto" w:fill="FEFEFE"/>
        <w:spacing w:before="180" w:after="180" w:line="336" w:lineRule="atLeast"/>
        <w:ind w:left="30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ИНН (идентификационный номер налогоплательщика) — нужен для налоговой отчетности и выдачи справок, но вы как соискатель не обязаны предъявлять этот документ при трудоустройстве. </w:t>
      </w:r>
      <w:proofErr w:type="gramStart"/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Работодатель может самостоятельно получить номер, сделав запрос в налоговой службе или проверив через сервисы ФНС и </w:t>
      </w:r>
      <w:proofErr w:type="spellStart"/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Госуслуги</w:t>
      </w:r>
      <w:proofErr w:type="spellEnd"/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(делать это нужно с ведома работника). </w:t>
      </w:r>
      <w:proofErr w:type="gramEnd"/>
    </w:p>
    <w:p w:rsidR="000E46D0" w:rsidRPr="000E46D0" w:rsidRDefault="000E46D0" w:rsidP="000E46D0">
      <w:pPr>
        <w:shd w:val="clear" w:color="auto" w:fill="FEFEFE"/>
        <w:spacing w:before="180" w:after="180"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Этот список можно дополнить, включив в него: справку об отсутствии административных правонарушений, свидетельство о регистрации брака, водительское удостоверение, санитарную книжку, медицинский полис.</w:t>
      </w:r>
    </w:p>
    <w:p w:rsidR="000E46D0" w:rsidRPr="000E46D0" w:rsidRDefault="000E46D0" w:rsidP="000E46D0">
      <w:pPr>
        <w:shd w:val="clear" w:color="auto" w:fill="FEFEFE"/>
        <w:spacing w:before="504" w:after="96"/>
        <w:ind w:firstLine="0"/>
        <w:jc w:val="left"/>
        <w:outlineLvl w:val="1"/>
        <w:rPr>
          <w:rFonts w:ascii="Arial" w:eastAsia="Times New Roman" w:hAnsi="Arial" w:cs="Arial"/>
          <w:b/>
          <w:bCs/>
          <w:color w:val="222222"/>
          <w:sz w:val="38"/>
          <w:szCs w:val="38"/>
          <w:lang w:eastAsia="ru-RU"/>
        </w:rPr>
      </w:pPr>
      <w:r w:rsidRPr="000E46D0">
        <w:rPr>
          <w:rFonts w:ascii="Arial" w:eastAsia="Times New Roman" w:hAnsi="Arial" w:cs="Arial"/>
          <w:b/>
          <w:bCs/>
          <w:color w:val="222222"/>
          <w:sz w:val="38"/>
          <w:szCs w:val="38"/>
          <w:lang w:eastAsia="ru-RU"/>
        </w:rPr>
        <w:lastRenderedPageBreak/>
        <w:t>Какие документы нельзя запрашивать при приеме на работу </w:t>
      </w:r>
    </w:p>
    <w:p w:rsidR="000E46D0" w:rsidRPr="000E46D0" w:rsidRDefault="000E46D0" w:rsidP="000E46D0">
      <w:pPr>
        <w:shd w:val="clear" w:color="auto" w:fill="FEFEFE"/>
        <w:spacing w:before="180" w:after="180"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Вы не обязаны предъявлять документы, которые не упоминаются в Трудовом кодексе, федеральных законах, указах и постановлениях. Приведем пару примеров. </w:t>
      </w:r>
    </w:p>
    <w:p w:rsidR="000E46D0" w:rsidRPr="000E46D0" w:rsidRDefault="000E46D0" w:rsidP="000E46D0">
      <w:pPr>
        <w:shd w:val="clear" w:color="auto" w:fill="FEFEFE"/>
        <w:spacing w:before="408" w:after="72" w:line="336" w:lineRule="atLeast"/>
        <w:ind w:firstLine="0"/>
        <w:jc w:val="left"/>
        <w:outlineLvl w:val="2"/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</w:pPr>
      <w:r w:rsidRPr="000E46D0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✅ Личная информация </w:t>
      </w:r>
    </w:p>
    <w:p w:rsidR="000E46D0" w:rsidRPr="000E46D0" w:rsidRDefault="000E46D0" w:rsidP="000E46D0">
      <w:pPr>
        <w:shd w:val="clear" w:color="auto" w:fill="FEFEFE"/>
        <w:spacing w:before="180" w:after="180"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Не нужно в деталях рассказывать работодателю о том, с кем вы живете, планируете ли вы детей, какую религию исповедуете и есть ли у вас кредиты. Зачастую все эти нюансы не имеют отношения к рабочим процессам, поэтому вы можете проигнорировать такие вопросы. </w:t>
      </w:r>
    </w:p>
    <w:p w:rsidR="000E46D0" w:rsidRPr="000E46D0" w:rsidRDefault="000E46D0" w:rsidP="000E46D0">
      <w:pPr>
        <w:shd w:val="clear" w:color="auto" w:fill="FEFEFE"/>
        <w:spacing w:before="180" w:after="180"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Однако есть случаи, когда такая информация действительно нужна. Например, логичным будет узнать у соискателя о наличии семьи и детей, если планируется отправлять его в дальние командировки, которые могут на долгое время лишить работника возможности видеться </w:t>
      </w:r>
      <w:proofErr w:type="gramStart"/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</w:t>
      </w:r>
      <w:proofErr w:type="gramEnd"/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близкими. Если же человек будет работать с партнерами из других стран, то стоит заранее узнать о его уровне владения иностранными языками. У вас также могут запросить фото, но опять же, делается это с определенной целью. Например, фото может понадобиться при оформлении пропуска. </w:t>
      </w:r>
    </w:p>
    <w:p w:rsidR="000E46D0" w:rsidRPr="000E46D0" w:rsidRDefault="000E46D0" w:rsidP="000E46D0">
      <w:pPr>
        <w:shd w:val="clear" w:color="auto" w:fill="FEFEFE"/>
        <w:spacing w:before="408" w:after="72" w:line="336" w:lineRule="atLeast"/>
        <w:ind w:firstLine="0"/>
        <w:jc w:val="left"/>
        <w:outlineLvl w:val="2"/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</w:pPr>
      <w:r w:rsidRPr="000E46D0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✅ Рекомендации от прошлых работодателей</w:t>
      </w:r>
    </w:p>
    <w:p w:rsidR="000E46D0" w:rsidRPr="000E46D0" w:rsidRDefault="000E46D0" w:rsidP="000E46D0">
      <w:pPr>
        <w:shd w:val="clear" w:color="auto" w:fill="FEFEFE"/>
        <w:spacing w:before="180" w:after="180"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Информация о местах работы указана в трудовой книжке, но у вас также могут потребовать отзыв с прошлого места работы. Это может быть не лишним, так как поможет работодателю заранее составить портрет будущего сотрудника, а соискателю — показать себя с лучшей стороны.</w:t>
      </w:r>
    </w:p>
    <w:p w:rsidR="000E46D0" w:rsidRPr="000E46D0" w:rsidRDefault="000E46D0" w:rsidP="000E46D0">
      <w:pPr>
        <w:shd w:val="clear" w:color="auto" w:fill="FEFEFE"/>
        <w:spacing w:before="180" w:after="180"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Однако если рекомендаций нет или делиться ими вы не хотите — ничего не произойдет. Отсутствие таких документов не может стать причиной отказа в трудоустройстве. </w:t>
      </w:r>
    </w:p>
    <w:p w:rsidR="000E46D0" w:rsidRPr="000E46D0" w:rsidRDefault="000E46D0" w:rsidP="000E46D0">
      <w:pPr>
        <w:shd w:val="clear" w:color="auto" w:fill="FEFEFE"/>
        <w:spacing w:before="504" w:after="96"/>
        <w:ind w:firstLine="0"/>
        <w:jc w:val="left"/>
        <w:outlineLvl w:val="1"/>
        <w:rPr>
          <w:rFonts w:ascii="Arial" w:eastAsia="Times New Roman" w:hAnsi="Arial" w:cs="Arial"/>
          <w:b/>
          <w:bCs/>
          <w:color w:val="222222"/>
          <w:sz w:val="38"/>
          <w:szCs w:val="38"/>
          <w:lang w:eastAsia="ru-RU"/>
        </w:rPr>
      </w:pPr>
      <w:r w:rsidRPr="000E46D0">
        <w:rPr>
          <w:rFonts w:ascii="Arial" w:eastAsia="Times New Roman" w:hAnsi="Arial" w:cs="Arial"/>
          <w:b/>
          <w:bCs/>
          <w:color w:val="222222"/>
          <w:sz w:val="38"/>
          <w:szCs w:val="38"/>
          <w:lang w:eastAsia="ru-RU"/>
        </w:rPr>
        <w:t>Трудоустройство несовершеннолетних, совместителей, иностранцев </w:t>
      </w:r>
    </w:p>
    <w:p w:rsidR="000E46D0" w:rsidRPr="000E46D0" w:rsidRDefault="000E46D0" w:rsidP="000E46D0">
      <w:pPr>
        <w:shd w:val="clear" w:color="auto" w:fill="FEFEFE"/>
        <w:spacing w:before="408" w:after="72" w:line="336" w:lineRule="atLeast"/>
        <w:ind w:firstLine="0"/>
        <w:jc w:val="left"/>
        <w:outlineLvl w:val="2"/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</w:pPr>
      <w:r w:rsidRPr="000E46D0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Какие документы нужны для трудоустройства несовершеннолетнего? </w:t>
      </w:r>
    </w:p>
    <w:p w:rsidR="000E46D0" w:rsidRPr="000E46D0" w:rsidRDefault="000E46D0" w:rsidP="000E46D0">
      <w:pPr>
        <w:shd w:val="clear" w:color="auto" w:fill="FEFEFE"/>
        <w:spacing w:before="180" w:after="180"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Если будущему сотруднику еще нет 14-и лет, то понадобится письменное разрешение родителя (опекуна) и органа опеки. </w:t>
      </w:r>
    </w:p>
    <w:p w:rsidR="000E46D0" w:rsidRPr="000E46D0" w:rsidRDefault="000E46D0" w:rsidP="000E46D0">
      <w:pPr>
        <w:shd w:val="clear" w:color="auto" w:fill="FEFEFE"/>
        <w:spacing w:before="180" w:after="180"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Если 14 лет уже исполнилось, то будет </w:t>
      </w:r>
      <w:proofErr w:type="gramStart"/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достаточно письменного</w:t>
      </w:r>
      <w:proofErr w:type="gramEnd"/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согласия одного из родителей (или опекуна). Если такого представителя нет, то нужно запросить согласие в органах опеки. </w:t>
      </w:r>
    </w:p>
    <w:p w:rsidR="000E46D0" w:rsidRPr="000E46D0" w:rsidRDefault="000E46D0" w:rsidP="000E46D0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Подростку в возрасте от 15 до 18 лет такие документы уже не нужны (</w:t>
      </w:r>
      <w:hyperlink r:id="rId14" w:tgtFrame="_blank" w:history="1">
        <w:r w:rsidRPr="000E46D0">
          <w:rPr>
            <w:rFonts w:ascii="Arial" w:eastAsia="Times New Roman" w:hAnsi="Arial" w:cs="Arial"/>
            <w:color w:val="006FCB"/>
            <w:sz w:val="19"/>
            <w:u w:val="single"/>
            <w:lang w:eastAsia="ru-RU"/>
          </w:rPr>
          <w:t>статья 63 ТК РФ</w:t>
        </w:r>
      </w:hyperlink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). </w:t>
      </w:r>
    </w:p>
    <w:p w:rsidR="000E46D0" w:rsidRPr="000E46D0" w:rsidRDefault="000E46D0" w:rsidP="000E46D0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E46D0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Также нужно будет предоставить:</w:t>
      </w:r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0E46D0" w:rsidRPr="000E46D0" w:rsidRDefault="000E46D0" w:rsidP="000E46D0">
      <w:pPr>
        <w:numPr>
          <w:ilvl w:val="0"/>
          <w:numId w:val="11"/>
        </w:numPr>
        <w:shd w:val="clear" w:color="auto" w:fill="FEFEFE"/>
        <w:spacing w:before="180" w:after="180" w:line="336" w:lineRule="atLeast"/>
        <w:ind w:left="30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паспорт, а если его еще нет, то свидетельство о рождении; </w:t>
      </w:r>
    </w:p>
    <w:p w:rsidR="000E46D0" w:rsidRPr="000E46D0" w:rsidRDefault="000E46D0" w:rsidP="000E46D0">
      <w:pPr>
        <w:numPr>
          <w:ilvl w:val="0"/>
          <w:numId w:val="11"/>
        </w:numPr>
        <w:shd w:val="clear" w:color="auto" w:fill="FEFEFE"/>
        <w:spacing w:before="180" w:after="180" w:line="336" w:lineRule="atLeast"/>
        <w:ind w:left="30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документ об образовании — аттестат, диплом, справка и др.;</w:t>
      </w:r>
    </w:p>
    <w:p w:rsidR="000E46D0" w:rsidRPr="000E46D0" w:rsidRDefault="000E46D0" w:rsidP="000E46D0">
      <w:pPr>
        <w:numPr>
          <w:ilvl w:val="0"/>
          <w:numId w:val="11"/>
        </w:numPr>
        <w:shd w:val="clear" w:color="auto" w:fill="FEFEFE"/>
        <w:spacing w:before="180" w:after="180" w:line="336" w:lineRule="atLeast"/>
        <w:ind w:left="30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>трудовую книжку и СНИЛС (если их нет, то оформляет работодатель);</w:t>
      </w:r>
    </w:p>
    <w:p w:rsidR="000E46D0" w:rsidRPr="000E46D0" w:rsidRDefault="000E46D0" w:rsidP="000E46D0">
      <w:pPr>
        <w:numPr>
          <w:ilvl w:val="0"/>
          <w:numId w:val="11"/>
        </w:numPr>
        <w:shd w:val="clear" w:color="auto" w:fill="FEFEFE"/>
        <w:spacing w:before="180" w:after="180" w:line="336" w:lineRule="atLeast"/>
        <w:ind w:left="30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военный билет, если подросток уже </w:t>
      </w:r>
      <w:proofErr w:type="gramStart"/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стоит на учете</w:t>
      </w:r>
      <w:proofErr w:type="gramEnd"/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в военкомате;</w:t>
      </w:r>
    </w:p>
    <w:p w:rsidR="000E46D0" w:rsidRPr="000E46D0" w:rsidRDefault="000E46D0" w:rsidP="000E46D0">
      <w:pPr>
        <w:numPr>
          <w:ilvl w:val="0"/>
          <w:numId w:val="11"/>
        </w:numPr>
        <w:shd w:val="clear" w:color="auto" w:fill="FEFEFE"/>
        <w:spacing w:line="336" w:lineRule="atLeast"/>
        <w:ind w:left="30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справку о состоянии здоровья (</w:t>
      </w:r>
      <w:hyperlink r:id="rId15" w:tgtFrame="_blank" w:history="1">
        <w:r w:rsidRPr="000E46D0">
          <w:rPr>
            <w:rFonts w:ascii="Arial" w:eastAsia="Times New Roman" w:hAnsi="Arial" w:cs="Arial"/>
            <w:color w:val="006FCB"/>
            <w:sz w:val="19"/>
            <w:u w:val="single"/>
            <w:lang w:eastAsia="ru-RU"/>
          </w:rPr>
          <w:t>статья 266 ТК РФ</w:t>
        </w:r>
      </w:hyperlink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). </w:t>
      </w:r>
    </w:p>
    <w:p w:rsidR="000E46D0" w:rsidRPr="000E46D0" w:rsidRDefault="000E46D0" w:rsidP="000E46D0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Важно помнить, что подростков нельзя привлекать к вредной и опасной работе, устанавливать им испытательный срок, оформлять в качестве совместителя и отправлять в командировки. В </w:t>
      </w:r>
      <w:proofErr w:type="gramStart"/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нашем</w:t>
      </w:r>
      <w:proofErr w:type="gramEnd"/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proofErr w:type="spellStart"/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блоге</w:t>
      </w:r>
      <w:proofErr w:type="spellEnd"/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можно почитать и про </w:t>
      </w:r>
      <w:hyperlink r:id="rId16" w:tgtFrame="_blank" w:history="1">
        <w:r w:rsidRPr="000E46D0">
          <w:rPr>
            <w:rFonts w:ascii="Arial" w:eastAsia="Times New Roman" w:hAnsi="Arial" w:cs="Arial"/>
            <w:color w:val="006FCB"/>
            <w:sz w:val="19"/>
            <w:u w:val="single"/>
            <w:lang w:eastAsia="ru-RU"/>
          </w:rPr>
          <w:t>другие особенности трудоустройства подростков</w:t>
        </w:r>
      </w:hyperlink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 </w:t>
      </w:r>
    </w:p>
    <w:p w:rsidR="000E46D0" w:rsidRPr="000E46D0" w:rsidRDefault="000E46D0" w:rsidP="000E46D0">
      <w:pPr>
        <w:shd w:val="clear" w:color="auto" w:fill="FEFEFE"/>
        <w:spacing w:before="408" w:after="72" w:line="336" w:lineRule="atLeast"/>
        <w:ind w:firstLine="0"/>
        <w:jc w:val="left"/>
        <w:outlineLvl w:val="2"/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</w:pPr>
      <w:r w:rsidRPr="000E46D0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Как оформить на работу совместителя? </w:t>
      </w:r>
    </w:p>
    <w:p w:rsidR="000E46D0" w:rsidRPr="000E46D0" w:rsidRDefault="000E46D0" w:rsidP="000E46D0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Совместители предъявляют документы, указанные в </w:t>
      </w:r>
      <w:hyperlink r:id="rId17" w:tgtFrame="_blank" w:history="1">
        <w:r w:rsidRPr="000E46D0">
          <w:rPr>
            <w:rFonts w:ascii="Arial" w:eastAsia="Times New Roman" w:hAnsi="Arial" w:cs="Arial"/>
            <w:color w:val="006FCB"/>
            <w:sz w:val="19"/>
            <w:u w:val="single"/>
            <w:lang w:eastAsia="ru-RU"/>
          </w:rPr>
          <w:t>статье 283 ТК РФ</w:t>
        </w:r>
      </w:hyperlink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 Если речь идет о внутреннем совместительстве (дополнительной работе в одной и той же компании), то предъявлять трудовую книжку не надо — у работодателя она итак есть. </w:t>
      </w:r>
    </w:p>
    <w:p w:rsidR="000E46D0" w:rsidRPr="000E46D0" w:rsidRDefault="000E46D0" w:rsidP="000E46D0">
      <w:pPr>
        <w:shd w:val="clear" w:color="auto" w:fill="FEFEFE"/>
        <w:spacing w:before="180" w:after="180"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Если вы планируете быть совместителем в другой организации (это называется внешнее совместительство), то у вас могут попросить документ об образовании и  </w:t>
      </w:r>
      <w:proofErr w:type="gramStart"/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справку</w:t>
      </w:r>
      <w:proofErr w:type="gramEnd"/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о характере и условиях труда по основному месту работы, если планируется работа с вредными и опасными условиями труда. </w:t>
      </w:r>
    </w:p>
    <w:p w:rsidR="000E46D0" w:rsidRPr="000E46D0" w:rsidRDefault="000E46D0" w:rsidP="000E46D0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Отметим, что по закону запрещено работать с вредными условиями труда одновременно на основной работе и работе по совместительству. Подробнее о том, что такое совместительство и какими законами оно регулируется — </w:t>
      </w:r>
      <w:hyperlink r:id="rId18" w:tgtFrame="_blank" w:history="1">
        <w:r w:rsidRPr="000E46D0">
          <w:rPr>
            <w:rFonts w:ascii="Arial" w:eastAsia="Times New Roman" w:hAnsi="Arial" w:cs="Arial"/>
            <w:color w:val="006FCB"/>
            <w:sz w:val="19"/>
            <w:u w:val="single"/>
            <w:lang w:eastAsia="ru-RU"/>
          </w:rPr>
          <w:t>читайте в этой статье</w:t>
        </w:r>
      </w:hyperlink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 </w:t>
      </w:r>
    </w:p>
    <w:p w:rsidR="000E46D0" w:rsidRPr="000E46D0" w:rsidRDefault="000E46D0" w:rsidP="000E46D0">
      <w:pPr>
        <w:shd w:val="clear" w:color="auto" w:fill="FEFEFE"/>
        <w:spacing w:before="408" w:after="72" w:line="336" w:lineRule="atLeast"/>
        <w:ind w:firstLine="0"/>
        <w:jc w:val="left"/>
        <w:outlineLvl w:val="2"/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</w:pPr>
      <w:r w:rsidRPr="000E46D0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Что нужно, чтобы принять на работу иностранца? </w:t>
      </w:r>
    </w:p>
    <w:p w:rsidR="000E46D0" w:rsidRPr="000E46D0" w:rsidRDefault="000E46D0" w:rsidP="000E46D0">
      <w:pPr>
        <w:shd w:val="clear" w:color="auto" w:fill="FEFEFE"/>
        <w:spacing w:before="180" w:after="180"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Для заключения трудового договора с иностранцев надо убедиться, что соискателю уже исполнилось 18 лет. После этого нужно проверить его статус и запросить соответствующий документ: </w:t>
      </w:r>
    </w:p>
    <w:p w:rsidR="000E46D0" w:rsidRPr="000E46D0" w:rsidRDefault="000E46D0" w:rsidP="000E46D0">
      <w:pPr>
        <w:numPr>
          <w:ilvl w:val="0"/>
          <w:numId w:val="12"/>
        </w:numPr>
        <w:shd w:val="clear" w:color="auto" w:fill="FEFEFE"/>
        <w:spacing w:before="180" w:after="180" w:line="336" w:lineRule="atLeast"/>
        <w:ind w:left="30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При временном пребывании запрашиваем патент, визу или миграционную карту.  </w:t>
      </w:r>
    </w:p>
    <w:p w:rsidR="000E46D0" w:rsidRPr="000E46D0" w:rsidRDefault="000E46D0" w:rsidP="000E46D0">
      <w:pPr>
        <w:numPr>
          <w:ilvl w:val="0"/>
          <w:numId w:val="12"/>
        </w:numPr>
        <w:shd w:val="clear" w:color="auto" w:fill="FEFEFE"/>
        <w:spacing w:before="180" w:after="180" w:line="336" w:lineRule="atLeast"/>
        <w:ind w:left="30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При временном проживании — разрешение на временное проживание. </w:t>
      </w:r>
    </w:p>
    <w:p w:rsidR="000E46D0" w:rsidRPr="000E46D0" w:rsidRDefault="000E46D0" w:rsidP="000E46D0">
      <w:pPr>
        <w:numPr>
          <w:ilvl w:val="0"/>
          <w:numId w:val="12"/>
        </w:numPr>
        <w:shd w:val="clear" w:color="auto" w:fill="FEFEFE"/>
        <w:spacing w:before="180" w:after="180" w:line="336" w:lineRule="atLeast"/>
        <w:ind w:left="30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Если соискатель постоянно проживает в стране, то понадобится вид на жительство. </w:t>
      </w:r>
    </w:p>
    <w:p w:rsidR="000E46D0" w:rsidRPr="000E46D0" w:rsidRDefault="000E46D0" w:rsidP="000E46D0">
      <w:pPr>
        <w:shd w:val="clear" w:color="auto" w:fill="FEFEFE"/>
        <w:spacing w:before="180" w:after="180"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Далее собираем весь стандартный набор документов: трудовую книжку, СНИЛС, документ об образовании и </w:t>
      </w:r>
      <w:proofErr w:type="gramStart"/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другое</w:t>
      </w:r>
      <w:proofErr w:type="gramEnd"/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 </w:t>
      </w:r>
    </w:p>
    <w:p w:rsidR="000E46D0" w:rsidRPr="000E46D0" w:rsidRDefault="000E46D0" w:rsidP="000E46D0">
      <w:pPr>
        <w:shd w:val="clear" w:color="auto" w:fill="FEFEFE"/>
        <w:spacing w:before="504" w:after="96"/>
        <w:ind w:firstLine="0"/>
        <w:jc w:val="left"/>
        <w:outlineLvl w:val="1"/>
        <w:rPr>
          <w:rFonts w:ascii="Arial" w:eastAsia="Times New Roman" w:hAnsi="Arial" w:cs="Arial"/>
          <w:b/>
          <w:bCs/>
          <w:color w:val="222222"/>
          <w:sz w:val="38"/>
          <w:szCs w:val="38"/>
          <w:lang w:eastAsia="ru-RU"/>
        </w:rPr>
      </w:pPr>
      <w:r w:rsidRPr="000E46D0">
        <w:rPr>
          <w:rFonts w:ascii="Arial" w:eastAsia="Times New Roman" w:hAnsi="Arial" w:cs="Arial"/>
          <w:b/>
          <w:bCs/>
          <w:color w:val="222222"/>
          <w:sz w:val="38"/>
          <w:szCs w:val="38"/>
          <w:lang w:eastAsia="ru-RU"/>
        </w:rPr>
        <w:t>Резюмируем</w:t>
      </w:r>
    </w:p>
    <w:p w:rsidR="000E46D0" w:rsidRPr="000E46D0" w:rsidRDefault="000E46D0" w:rsidP="000E46D0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✅ Список документов при приеме на работу приводится в </w:t>
      </w:r>
      <w:hyperlink r:id="rId19" w:tgtFrame="_blank" w:history="1">
        <w:r w:rsidRPr="000E46D0">
          <w:rPr>
            <w:rFonts w:ascii="Arial" w:eastAsia="Times New Roman" w:hAnsi="Arial" w:cs="Arial"/>
            <w:color w:val="006FCB"/>
            <w:sz w:val="19"/>
            <w:u w:val="single"/>
            <w:lang w:eastAsia="ru-RU"/>
          </w:rPr>
          <w:t>статье 65 ТК РФ</w:t>
        </w:r>
      </w:hyperlink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 Обязательных документа три: паспорт (или другой документ, с помощью которого можно подтвердить личность), трудовая книжка, СНИЛС. </w:t>
      </w:r>
    </w:p>
    <w:p w:rsidR="000E46D0" w:rsidRPr="000E46D0" w:rsidRDefault="000E46D0" w:rsidP="000E46D0">
      <w:pPr>
        <w:shd w:val="clear" w:color="auto" w:fill="FEFEFE"/>
        <w:spacing w:before="180" w:after="180"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✅ Дополнительно могут запросить: военный билет, диплом и другие документы об образовании, справку о наличии или отсутствии судимости, справки для назначения социальных выплат (свидетельство о браке, рождении детей, наличии инвалидности). </w:t>
      </w:r>
    </w:p>
    <w:p w:rsidR="000E46D0" w:rsidRPr="000E46D0" w:rsidRDefault="000E46D0" w:rsidP="000E46D0">
      <w:pPr>
        <w:shd w:val="clear" w:color="auto" w:fill="FEFEFE"/>
        <w:spacing w:before="180" w:after="180"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>✅ Работодатель не может запрашивать личную информацию, если не может четко аргументировать, зачем она нужна. Также вы не обязаны предъявлять рекомендации от прошлых работодателей. </w:t>
      </w:r>
    </w:p>
    <w:p w:rsidR="000E46D0" w:rsidRPr="000E46D0" w:rsidRDefault="000E46D0" w:rsidP="000E46D0">
      <w:pPr>
        <w:shd w:val="clear" w:color="auto" w:fill="FEFEFE"/>
        <w:spacing w:before="180" w:after="180"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✅ При приеме на работу подростка может потребоваться разрешение родителя или органов опеки (зависит от возраста соискателя), а также в обязательном порядке нужно </w:t>
      </w:r>
      <w:proofErr w:type="gramStart"/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предоставить справку</w:t>
      </w:r>
      <w:proofErr w:type="gramEnd"/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о состоянии здоровья. </w:t>
      </w:r>
    </w:p>
    <w:p w:rsidR="000E46D0" w:rsidRPr="000E46D0" w:rsidRDefault="000E46D0" w:rsidP="000E46D0">
      <w:pPr>
        <w:shd w:val="clear" w:color="auto" w:fill="FEFEFE"/>
        <w:spacing w:before="180" w:after="180"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Совместителю, который устраивается в другую организацию, нужно будет предъявить справку о характере труда на основном месте работы. </w:t>
      </w:r>
    </w:p>
    <w:p w:rsidR="000E46D0" w:rsidRPr="000E46D0" w:rsidRDefault="000E46D0" w:rsidP="000E46D0">
      <w:pPr>
        <w:shd w:val="clear" w:color="auto" w:fill="FEFEFE"/>
        <w:spacing w:before="180" w:after="180"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E46D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При трудоустройстве иностранца нужны документы, подтверждающие его статус и возможность законно работать. </w:t>
      </w:r>
    </w:p>
    <w:p w:rsidR="00231508" w:rsidRDefault="00231508"/>
    <w:sectPr w:rsidR="00231508" w:rsidSect="00231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1597"/>
    <w:multiLevelType w:val="multilevel"/>
    <w:tmpl w:val="F556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02640"/>
    <w:multiLevelType w:val="multilevel"/>
    <w:tmpl w:val="2D9E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D42191"/>
    <w:multiLevelType w:val="multilevel"/>
    <w:tmpl w:val="D910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883A1C"/>
    <w:multiLevelType w:val="multilevel"/>
    <w:tmpl w:val="24AE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A57519"/>
    <w:multiLevelType w:val="multilevel"/>
    <w:tmpl w:val="0AFC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582E4D"/>
    <w:multiLevelType w:val="multilevel"/>
    <w:tmpl w:val="F5B48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2015E9"/>
    <w:multiLevelType w:val="multilevel"/>
    <w:tmpl w:val="E00C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0A2C3C"/>
    <w:multiLevelType w:val="multilevel"/>
    <w:tmpl w:val="8D162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8645CB"/>
    <w:multiLevelType w:val="multilevel"/>
    <w:tmpl w:val="A38A5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0B29C8"/>
    <w:multiLevelType w:val="multilevel"/>
    <w:tmpl w:val="47FE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4711F7"/>
    <w:multiLevelType w:val="multilevel"/>
    <w:tmpl w:val="B2E2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2C023F"/>
    <w:multiLevelType w:val="multilevel"/>
    <w:tmpl w:val="C8807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5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6D0"/>
    <w:rsid w:val="000E46D0"/>
    <w:rsid w:val="00231508"/>
    <w:rsid w:val="00FB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08"/>
  </w:style>
  <w:style w:type="paragraph" w:styleId="2">
    <w:name w:val="heading 2"/>
    <w:basedOn w:val="a"/>
    <w:link w:val="20"/>
    <w:uiPriority w:val="9"/>
    <w:qFormat/>
    <w:rsid w:val="000E46D0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E46D0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46D0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46D0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E46D0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eastAsia="ru-RU"/>
    </w:rPr>
  </w:style>
  <w:style w:type="character" w:styleId="a4">
    <w:name w:val="Hyperlink"/>
    <w:basedOn w:val="a0"/>
    <w:uiPriority w:val="99"/>
    <w:semiHidden/>
    <w:unhideWhenUsed/>
    <w:rsid w:val="000E46D0"/>
    <w:rPr>
      <w:color w:val="0000FF"/>
      <w:u w:val="single"/>
    </w:rPr>
  </w:style>
  <w:style w:type="character" w:customStyle="1" w:styleId="image-popup-blogtitle">
    <w:name w:val="image-popup-blog__title"/>
    <w:basedOn w:val="a0"/>
    <w:rsid w:val="000E46D0"/>
  </w:style>
  <w:style w:type="paragraph" w:styleId="a5">
    <w:name w:val="Balloon Text"/>
    <w:basedOn w:val="a"/>
    <w:link w:val="a6"/>
    <w:uiPriority w:val="99"/>
    <w:semiHidden/>
    <w:unhideWhenUsed/>
    <w:rsid w:val="000E46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6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office24.ru/upload/medialibrary/7d1/o3b4i4vg5vxcc89r21v2i9z0ow4i2qnp/snils.jpg" TargetMode="External"/><Relationship Id="rId13" Type="http://schemas.openxmlformats.org/officeDocument/2006/relationships/hyperlink" Target="https://www.consultant.ru/document/cons_doc_LAW_13744/e3592c637b8cccdebffabacf58990cbec8f84744/" TargetMode="External"/><Relationship Id="rId18" Type="http://schemas.openxmlformats.org/officeDocument/2006/relationships/hyperlink" Target="https://e-office24.ru/news/normy-tk-rf-pri-prieme-na-rabotu-sovmestiteley/?sphrase_id=125771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consultant.ru/document/cons_doc_LAW_34683/ff3665ee33f8bdfd0f3ea2e889ce4a013a2e7a04/" TargetMode="External"/><Relationship Id="rId12" Type="http://schemas.openxmlformats.org/officeDocument/2006/relationships/hyperlink" Target="https://www.consultant.ru/document/cons_doc_LAW_34683/87d93601da83caeed7b47f5ee3787072983a29ba/" TargetMode="External"/><Relationship Id="rId17" Type="http://schemas.openxmlformats.org/officeDocument/2006/relationships/hyperlink" Target="https://www.consultant.ru/document/cons_doc_LAW_34683/a09071adf4b5134a93cfd57b335f985ff7fe05a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-office24.ru/news/trud-nesovershennoletnikh-v-2023-god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37119/899402bf2ec5b42af2209c3c248bedc1c3bd5fd9/" TargetMode="External"/><Relationship Id="rId11" Type="http://schemas.openxmlformats.org/officeDocument/2006/relationships/hyperlink" Target="https://www.consultant.ru/document/cons_doc_LAW_34683/053af16513276608b936530c1da9c77198076565/" TargetMode="External"/><Relationship Id="rId5" Type="http://schemas.openxmlformats.org/officeDocument/2006/relationships/hyperlink" Target="https://www.consultant.ru/document/cons_doc_LAW_34683/b618fae23b33471d3e7e3e373dd93fcced4356b8/" TargetMode="External"/><Relationship Id="rId15" Type="http://schemas.openxmlformats.org/officeDocument/2006/relationships/hyperlink" Target="https://www.consultant.ru/document/cons_doc_LAW_34683/cfa9852ce82cad1bb8c768c00ab79a624fbcacb4/" TargetMode="External"/><Relationship Id="rId10" Type="http://schemas.openxmlformats.org/officeDocument/2006/relationships/hyperlink" Target="https://xn--80akibcicpdbetz7e2g.xn--p1ai/questions/viewFaq/2" TargetMode="External"/><Relationship Id="rId19" Type="http://schemas.openxmlformats.org/officeDocument/2006/relationships/hyperlink" Target="https://www.consultant.ru/document/cons_doc_LAW_34683/b618fae23b33471d3e7e3e373dd93fcced4356b8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www.consultant.ru/document/cons_doc_LAW_34683/9627c87f117f9ccaaf55a73c9a614626c1e87ce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1823</Words>
  <Characters>10394</Characters>
  <Application>Microsoft Office Word</Application>
  <DocSecurity>0</DocSecurity>
  <Lines>86</Lines>
  <Paragraphs>24</Paragraphs>
  <ScaleCrop>false</ScaleCrop>
  <Company/>
  <LinksUpToDate>false</LinksUpToDate>
  <CharactersWithSpaces>12193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economica</dc:creator>
  <cp:lastModifiedBy>economica</cp:lastModifiedBy>
  <cp:revision>2</cp:revision>
  <cp:lastPrinted>2024-03-29T11:41:00Z</cp:lastPrinted>
  <dcterms:created xsi:type="dcterms:W3CDTF">2024-03-29T11:39:00Z</dcterms:created>
  <dcterms:modified xsi:type="dcterms:W3CDTF">2024-03-29T11:42:00Z</dcterms:modified>
</cp:coreProperties>
</file>