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67" w:rsidRPr="00716467" w:rsidRDefault="00716467" w:rsidP="00716467">
      <w:pPr>
        <w:shd w:val="clear" w:color="auto" w:fill="FFFFFF"/>
        <w:spacing w:after="204" w:line="384" w:lineRule="atLeast"/>
        <w:ind w:firstLine="0"/>
        <w:jc w:val="left"/>
        <w:outlineLvl w:val="0"/>
        <w:rPr>
          <w:rFonts w:ascii="Arial" w:eastAsia="Times New Roman" w:hAnsi="Arial" w:cs="Arial"/>
          <w:b/>
          <w:bCs/>
          <w:color w:val="4D4D4D"/>
          <w:kern w:val="36"/>
          <w:sz w:val="36"/>
          <w:szCs w:val="36"/>
          <w:lang w:eastAsia="ru-RU"/>
        </w:rPr>
      </w:pPr>
      <w:r w:rsidRPr="00716467">
        <w:rPr>
          <w:rFonts w:ascii="Arial" w:eastAsia="Times New Roman" w:hAnsi="Arial" w:cs="Arial"/>
          <w:b/>
          <w:bCs/>
          <w:color w:val="4D4D4D"/>
          <w:kern w:val="36"/>
          <w:sz w:val="36"/>
          <w:szCs w:val="36"/>
          <w:lang w:eastAsia="ru-RU"/>
        </w:rPr>
        <w:t>Воинский учет в организации – 2025: памятка для работодателей</w:t>
      </w:r>
    </w:p>
    <w:p w:rsidR="00716467" w:rsidRPr="00716467" w:rsidRDefault="00716467" w:rsidP="00716467">
      <w:pPr>
        <w:shd w:val="clear" w:color="auto" w:fill="FFFFFF"/>
        <w:ind w:firstLine="0"/>
        <w:jc w:val="left"/>
        <w:rPr>
          <w:rFonts w:ascii="Arial" w:eastAsia="Times New Roman" w:hAnsi="Arial" w:cs="Arial"/>
          <w:color w:val="333333"/>
          <w:sz w:val="17"/>
          <w:szCs w:val="17"/>
          <w:lang w:eastAsia="ru-RU"/>
        </w:rPr>
      </w:pPr>
      <w:r w:rsidRPr="00716467">
        <w:rPr>
          <w:rFonts w:ascii="Arial" w:eastAsia="Times New Roman" w:hAnsi="Arial" w:cs="Arial"/>
          <w:color w:val="333333"/>
          <w:sz w:val="17"/>
          <w:szCs w:val="17"/>
          <w:lang w:eastAsia="ru-RU"/>
        </w:rPr>
        <w:t>1 апреля 2025</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hyperlink r:id="rId5" w:history="1">
        <w:r w:rsidRPr="00716467">
          <w:rPr>
            <w:rFonts w:ascii="Arial" w:eastAsia="Times New Roman" w:hAnsi="Arial" w:cs="Arial"/>
            <w:color w:val="808080"/>
            <w:sz w:val="18"/>
            <w:u w:val="single"/>
            <w:lang w:eastAsia="ru-RU"/>
          </w:rPr>
          <w:t>Ирина Кузнецова</w:t>
        </w:r>
      </w:hyperlink>
    </w:p>
    <w:tbl>
      <w:tblPr>
        <w:tblpPr w:leftFromText="36" w:rightFromText="36" w:vertAnchor="text" w:tblpXSpec="right" w:tblpYSpec="center"/>
        <w:tblW w:w="3672" w:type="dxa"/>
        <w:shd w:val="clear" w:color="auto" w:fill="FFFFFF"/>
        <w:tblCellMar>
          <w:top w:w="12" w:type="dxa"/>
          <w:left w:w="12" w:type="dxa"/>
          <w:bottom w:w="12" w:type="dxa"/>
          <w:right w:w="12" w:type="dxa"/>
        </w:tblCellMar>
        <w:tblLook w:val="04A0"/>
      </w:tblPr>
      <w:tblGrid>
        <w:gridCol w:w="4554"/>
      </w:tblGrid>
      <w:tr w:rsidR="00716467" w:rsidRPr="00716467" w:rsidTr="00716467">
        <w:tc>
          <w:tcPr>
            <w:tcW w:w="0" w:type="auto"/>
            <w:shd w:val="clear" w:color="auto" w:fill="FFFFFF"/>
            <w:hideMark/>
          </w:tcPr>
          <w:p w:rsidR="00716467" w:rsidRPr="00716467" w:rsidRDefault="00716467" w:rsidP="00716467">
            <w:pPr>
              <w:ind w:firstLine="0"/>
              <w:jc w:val="left"/>
              <w:rPr>
                <w:rFonts w:ascii="Arial" w:eastAsia="Times New Roman" w:hAnsi="Arial" w:cs="Arial"/>
                <w:color w:val="333333"/>
                <w:sz w:val="17"/>
                <w:szCs w:val="17"/>
                <w:lang w:eastAsia="ru-RU"/>
              </w:rPr>
            </w:pPr>
            <w:r>
              <w:rPr>
                <w:rFonts w:ascii="Arial" w:eastAsia="Times New Roman" w:hAnsi="Arial" w:cs="Arial"/>
                <w:noProof/>
                <w:color w:val="333333"/>
                <w:sz w:val="17"/>
                <w:szCs w:val="17"/>
                <w:lang w:eastAsia="ru-RU"/>
              </w:rPr>
              <w:drawing>
                <wp:inline distT="0" distB="0" distL="0" distR="0">
                  <wp:extent cx="2857500" cy="2857500"/>
                  <wp:effectExtent l="19050" t="0" r="0" b="0"/>
                  <wp:docPr id="1" name="Рисунок 1" descr="Как работодателю вести воински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работодателю вести воинский учет"/>
                          <pic:cNvPicPr>
                            <a:picLocks noChangeAspect="1" noChangeArrowheads="1"/>
                          </pic:cNvPicPr>
                        </pic:nvPicPr>
                        <pic:blipFill>
                          <a:blip r:embed="rId6"/>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tc>
      </w:tr>
      <w:tr w:rsidR="00716467" w:rsidRPr="00716467" w:rsidTr="00716467">
        <w:tc>
          <w:tcPr>
            <w:tcW w:w="0" w:type="auto"/>
            <w:shd w:val="clear" w:color="auto" w:fill="FFFFFF"/>
            <w:hideMark/>
          </w:tcPr>
          <w:p w:rsidR="00716467" w:rsidRPr="00716467" w:rsidRDefault="00716467" w:rsidP="00716467">
            <w:pPr>
              <w:ind w:firstLine="0"/>
              <w:jc w:val="center"/>
              <w:rPr>
                <w:rFonts w:ascii="Arial" w:eastAsia="Times New Roman" w:hAnsi="Arial" w:cs="Arial"/>
                <w:color w:val="333333"/>
                <w:sz w:val="17"/>
                <w:szCs w:val="17"/>
                <w:lang w:eastAsia="ru-RU"/>
              </w:rPr>
            </w:pPr>
            <w:r w:rsidRPr="00716467">
              <w:rPr>
                <w:rFonts w:ascii="Arial" w:eastAsia="Times New Roman" w:hAnsi="Arial" w:cs="Arial"/>
                <w:i/>
                <w:iCs/>
                <w:color w:val="333333"/>
                <w:sz w:val="13"/>
                <w:lang w:eastAsia="ru-RU"/>
              </w:rPr>
              <w:t> © </w:t>
            </w:r>
            <w:proofErr w:type="spellStart"/>
            <w:r w:rsidRPr="00716467">
              <w:rPr>
                <w:rFonts w:ascii="Arial" w:eastAsia="Times New Roman" w:hAnsi="Arial" w:cs="Arial"/>
                <w:i/>
                <w:iCs/>
                <w:color w:val="333333"/>
                <w:sz w:val="10"/>
                <w:lang w:eastAsia="ru-RU"/>
              </w:rPr>
              <w:t>ahilfoto</w:t>
            </w:r>
            <w:proofErr w:type="spellEnd"/>
            <w:r w:rsidRPr="00716467">
              <w:rPr>
                <w:rFonts w:ascii="Arial" w:eastAsia="Times New Roman" w:hAnsi="Arial" w:cs="Arial"/>
                <w:i/>
                <w:iCs/>
                <w:color w:val="333333"/>
                <w:sz w:val="13"/>
                <w:lang w:eastAsia="ru-RU"/>
              </w:rPr>
              <w:t> / </w:t>
            </w:r>
            <w:proofErr w:type="spellStart"/>
            <w:r w:rsidRPr="00716467">
              <w:rPr>
                <w:rFonts w:ascii="Arial" w:eastAsia="Times New Roman" w:hAnsi="Arial" w:cs="Arial"/>
                <w:i/>
                <w:iCs/>
                <w:color w:val="333333"/>
                <w:sz w:val="13"/>
                <w:lang w:eastAsia="ru-RU"/>
              </w:rPr>
              <w:t>Фотобанк</w:t>
            </w:r>
            <w:proofErr w:type="spellEnd"/>
            <w:r w:rsidRPr="00716467">
              <w:rPr>
                <w:rFonts w:ascii="Arial" w:eastAsia="Times New Roman" w:hAnsi="Arial" w:cs="Arial"/>
                <w:i/>
                <w:iCs/>
                <w:color w:val="333333"/>
                <w:sz w:val="13"/>
                <w:lang w:eastAsia="ru-RU"/>
              </w:rPr>
              <w:t xml:space="preserve"> 123RF.com</w:t>
            </w:r>
          </w:p>
        </w:tc>
      </w:tr>
    </w:tbl>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С 1 апреля по 15 июля </w:t>
      </w:r>
      <w:hyperlink r:id="rId7" w:tgtFrame="_blank" w:history="1">
        <w:r w:rsidRPr="00716467">
          <w:rPr>
            <w:rFonts w:ascii="Arial" w:eastAsia="Times New Roman" w:hAnsi="Arial" w:cs="Arial"/>
            <w:color w:val="808080"/>
            <w:sz w:val="18"/>
            <w:u w:val="single"/>
            <w:lang w:eastAsia="ru-RU"/>
          </w:rPr>
          <w:t>пройдет</w:t>
        </w:r>
      </w:hyperlink>
      <w:r w:rsidRPr="00716467">
        <w:rPr>
          <w:rFonts w:ascii="Arial" w:eastAsia="Times New Roman" w:hAnsi="Arial" w:cs="Arial"/>
          <w:color w:val="333333"/>
          <w:sz w:val="18"/>
          <w:szCs w:val="18"/>
          <w:lang w:eastAsia="ru-RU"/>
        </w:rPr>
        <w:t> очередной призыв на военную службу. В этом году особенностью весенней кампании </w:t>
      </w:r>
      <w:hyperlink r:id="rId8" w:tgtFrame="_blank" w:history="1">
        <w:r w:rsidRPr="00716467">
          <w:rPr>
            <w:rFonts w:ascii="Arial" w:eastAsia="Times New Roman" w:hAnsi="Arial" w:cs="Arial"/>
            <w:color w:val="808080"/>
            <w:sz w:val="18"/>
            <w:u w:val="single"/>
            <w:lang w:eastAsia="ru-RU"/>
          </w:rPr>
          <w:t>станет</w:t>
        </w:r>
      </w:hyperlink>
      <w:r w:rsidRPr="00716467">
        <w:rPr>
          <w:rFonts w:ascii="Arial" w:eastAsia="Times New Roman" w:hAnsi="Arial" w:cs="Arial"/>
          <w:color w:val="333333"/>
          <w:sz w:val="18"/>
          <w:szCs w:val="18"/>
          <w:lang w:eastAsia="ru-RU"/>
        </w:rPr>
        <w:t xml:space="preserve"> использование государственной </w:t>
      </w:r>
      <w:proofErr w:type="spellStart"/>
      <w:r w:rsidRPr="00716467">
        <w:rPr>
          <w:rFonts w:ascii="Arial" w:eastAsia="Times New Roman" w:hAnsi="Arial" w:cs="Arial"/>
          <w:color w:val="333333"/>
          <w:sz w:val="18"/>
          <w:szCs w:val="18"/>
          <w:lang w:eastAsia="ru-RU"/>
        </w:rPr>
        <w:t>информсистемы</w:t>
      </w:r>
      <w:proofErr w:type="spellEnd"/>
      <w:r w:rsidRPr="00716467">
        <w:rPr>
          <w:rFonts w:ascii="Arial" w:eastAsia="Times New Roman" w:hAnsi="Arial" w:cs="Arial"/>
          <w:color w:val="333333"/>
          <w:sz w:val="18"/>
          <w:szCs w:val="18"/>
          <w:lang w:eastAsia="ru-RU"/>
        </w:rPr>
        <w:t xml:space="preserve">. Электронные повестки направят призывникам из регионов России в личный кабинет на портале </w:t>
      </w:r>
      <w:proofErr w:type="spellStart"/>
      <w:r w:rsidRPr="00716467">
        <w:rPr>
          <w:rFonts w:ascii="Arial" w:eastAsia="Times New Roman" w:hAnsi="Arial" w:cs="Arial"/>
          <w:color w:val="333333"/>
          <w:sz w:val="18"/>
          <w:szCs w:val="18"/>
          <w:lang w:eastAsia="ru-RU"/>
        </w:rPr>
        <w:t>госуслуг</w:t>
      </w:r>
      <w:proofErr w:type="spellEnd"/>
      <w:r w:rsidRPr="00716467">
        <w:rPr>
          <w:rFonts w:ascii="Arial" w:eastAsia="Times New Roman" w:hAnsi="Arial" w:cs="Arial"/>
          <w:color w:val="333333"/>
          <w:sz w:val="18"/>
          <w:szCs w:val="18"/>
          <w:lang w:eastAsia="ru-RU"/>
        </w:rPr>
        <w:t>. А жители столицы смогут получить их на официальном портале мэра и правительства Москвы. В общей сложности на срочную службу </w:t>
      </w:r>
      <w:hyperlink r:id="rId9" w:tgtFrame="_blank" w:history="1">
        <w:r w:rsidRPr="00716467">
          <w:rPr>
            <w:rFonts w:ascii="Arial" w:eastAsia="Times New Roman" w:hAnsi="Arial" w:cs="Arial"/>
            <w:color w:val="808080"/>
            <w:sz w:val="18"/>
            <w:u w:val="single"/>
            <w:lang w:eastAsia="ru-RU"/>
          </w:rPr>
          <w:t>призовут</w:t>
        </w:r>
      </w:hyperlink>
      <w:r w:rsidRPr="00716467">
        <w:rPr>
          <w:rFonts w:ascii="Arial" w:eastAsia="Times New Roman" w:hAnsi="Arial" w:cs="Arial"/>
          <w:color w:val="333333"/>
          <w:sz w:val="18"/>
          <w:szCs w:val="18"/>
          <w:lang w:eastAsia="ru-RU"/>
        </w:rPr>
        <w:t> 160 тыс. человек, это на 10 тыс. больше, чем в прошлом. Для выполнения плана военкоматы будут использовать различные источники, в том числе данные, переданные работодателями. Мы решили напомнить, какие сейчас действуют правила учета призывников и военнообязанных в компаниях и чем грозит руководителям их несоблюдение.</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В этом материале:</w:t>
      </w:r>
    </w:p>
    <w:p w:rsidR="00716467" w:rsidRPr="00716467" w:rsidRDefault="00716467" w:rsidP="00716467">
      <w:pPr>
        <w:numPr>
          <w:ilvl w:val="0"/>
          <w:numId w:val="1"/>
        </w:numPr>
        <w:shd w:val="clear" w:color="auto" w:fill="FFFFFF"/>
        <w:spacing w:line="216" w:lineRule="atLeast"/>
        <w:ind w:left="120"/>
        <w:jc w:val="left"/>
        <w:rPr>
          <w:rFonts w:ascii="Arial" w:eastAsia="Times New Roman" w:hAnsi="Arial" w:cs="Arial"/>
          <w:color w:val="333333"/>
          <w:sz w:val="18"/>
          <w:szCs w:val="18"/>
          <w:lang w:eastAsia="ru-RU"/>
        </w:rPr>
      </w:pPr>
      <w:hyperlink r:id="rId10" w:anchor="1" w:history="1">
        <w:r w:rsidRPr="00716467">
          <w:rPr>
            <w:rFonts w:ascii="Arial" w:eastAsia="Times New Roman" w:hAnsi="Arial" w:cs="Arial"/>
            <w:color w:val="808080"/>
            <w:sz w:val="18"/>
            <w:u w:val="single"/>
            <w:lang w:eastAsia="ru-RU"/>
          </w:rPr>
          <w:t>что входит в воинский учет</w:t>
        </w:r>
      </w:hyperlink>
      <w:r w:rsidRPr="00716467">
        <w:rPr>
          <w:rFonts w:ascii="Arial" w:eastAsia="Times New Roman" w:hAnsi="Arial" w:cs="Arial"/>
          <w:color w:val="333333"/>
          <w:sz w:val="18"/>
          <w:szCs w:val="18"/>
          <w:lang w:eastAsia="ru-RU"/>
        </w:rPr>
        <w:t>;</w:t>
      </w:r>
    </w:p>
    <w:p w:rsidR="00716467" w:rsidRPr="00716467" w:rsidRDefault="00716467" w:rsidP="00716467">
      <w:pPr>
        <w:numPr>
          <w:ilvl w:val="0"/>
          <w:numId w:val="1"/>
        </w:numPr>
        <w:shd w:val="clear" w:color="auto" w:fill="FFFFFF"/>
        <w:spacing w:before="48" w:line="216" w:lineRule="atLeast"/>
        <w:ind w:left="120"/>
        <w:jc w:val="left"/>
        <w:rPr>
          <w:rFonts w:ascii="Arial" w:eastAsia="Times New Roman" w:hAnsi="Arial" w:cs="Arial"/>
          <w:color w:val="333333"/>
          <w:sz w:val="18"/>
          <w:szCs w:val="18"/>
          <w:lang w:eastAsia="ru-RU"/>
        </w:rPr>
      </w:pPr>
      <w:hyperlink r:id="rId11" w:anchor="2" w:history="1">
        <w:r w:rsidRPr="00716467">
          <w:rPr>
            <w:rFonts w:ascii="Arial" w:eastAsia="Times New Roman" w:hAnsi="Arial" w:cs="Arial"/>
            <w:color w:val="808080"/>
            <w:sz w:val="18"/>
            <w:u w:val="single"/>
            <w:lang w:eastAsia="ru-RU"/>
          </w:rPr>
          <w:t>кому нужно собирать и передавать информацию в военкомат</w:t>
        </w:r>
      </w:hyperlink>
      <w:r w:rsidRPr="00716467">
        <w:rPr>
          <w:rFonts w:ascii="Arial" w:eastAsia="Times New Roman" w:hAnsi="Arial" w:cs="Arial"/>
          <w:color w:val="333333"/>
          <w:sz w:val="18"/>
          <w:szCs w:val="18"/>
          <w:lang w:eastAsia="ru-RU"/>
        </w:rPr>
        <w:t>;</w:t>
      </w:r>
    </w:p>
    <w:p w:rsidR="00716467" w:rsidRPr="00716467" w:rsidRDefault="00716467" w:rsidP="00716467">
      <w:pPr>
        <w:numPr>
          <w:ilvl w:val="0"/>
          <w:numId w:val="1"/>
        </w:numPr>
        <w:shd w:val="clear" w:color="auto" w:fill="FFFFFF"/>
        <w:spacing w:before="48" w:line="216" w:lineRule="atLeast"/>
        <w:ind w:left="120"/>
        <w:jc w:val="left"/>
        <w:rPr>
          <w:rFonts w:ascii="Arial" w:eastAsia="Times New Roman" w:hAnsi="Arial" w:cs="Arial"/>
          <w:color w:val="333333"/>
          <w:sz w:val="18"/>
          <w:szCs w:val="18"/>
          <w:lang w:eastAsia="ru-RU"/>
        </w:rPr>
      </w:pPr>
      <w:hyperlink r:id="rId12" w:anchor="3" w:history="1">
        <w:r w:rsidRPr="00716467">
          <w:rPr>
            <w:rFonts w:ascii="Arial" w:eastAsia="Times New Roman" w:hAnsi="Arial" w:cs="Arial"/>
            <w:color w:val="808080"/>
            <w:sz w:val="18"/>
            <w:u w:val="single"/>
            <w:lang w:eastAsia="ru-RU"/>
          </w:rPr>
          <w:t>как организовать процесс</w:t>
        </w:r>
      </w:hyperlink>
      <w:r w:rsidRPr="00716467">
        <w:rPr>
          <w:rFonts w:ascii="Arial" w:eastAsia="Times New Roman" w:hAnsi="Arial" w:cs="Arial"/>
          <w:color w:val="333333"/>
          <w:sz w:val="18"/>
          <w:szCs w:val="18"/>
          <w:lang w:eastAsia="ru-RU"/>
        </w:rPr>
        <w:t>;</w:t>
      </w:r>
    </w:p>
    <w:p w:rsidR="00716467" w:rsidRPr="00716467" w:rsidRDefault="00716467" w:rsidP="00716467">
      <w:pPr>
        <w:numPr>
          <w:ilvl w:val="0"/>
          <w:numId w:val="1"/>
        </w:numPr>
        <w:shd w:val="clear" w:color="auto" w:fill="FFFFFF"/>
        <w:spacing w:before="48" w:line="216" w:lineRule="atLeast"/>
        <w:ind w:left="120"/>
        <w:jc w:val="left"/>
        <w:rPr>
          <w:rFonts w:ascii="Arial" w:eastAsia="Times New Roman" w:hAnsi="Arial" w:cs="Arial"/>
          <w:color w:val="333333"/>
          <w:sz w:val="18"/>
          <w:szCs w:val="18"/>
          <w:lang w:eastAsia="ru-RU"/>
        </w:rPr>
      </w:pPr>
      <w:hyperlink r:id="rId13" w:anchor="4" w:history="1">
        <w:r w:rsidRPr="00716467">
          <w:rPr>
            <w:rFonts w:ascii="Arial" w:eastAsia="Times New Roman" w:hAnsi="Arial" w:cs="Arial"/>
            <w:color w:val="808080"/>
            <w:sz w:val="18"/>
            <w:u w:val="single"/>
            <w:lang w:eastAsia="ru-RU"/>
          </w:rPr>
          <w:t>кто из сотрудников подлежит воинскому учету</w:t>
        </w:r>
      </w:hyperlink>
      <w:r w:rsidRPr="00716467">
        <w:rPr>
          <w:rFonts w:ascii="Arial" w:eastAsia="Times New Roman" w:hAnsi="Arial" w:cs="Arial"/>
          <w:color w:val="333333"/>
          <w:sz w:val="18"/>
          <w:szCs w:val="18"/>
          <w:lang w:eastAsia="ru-RU"/>
        </w:rPr>
        <w:t>;</w:t>
      </w:r>
    </w:p>
    <w:p w:rsidR="00716467" w:rsidRPr="00716467" w:rsidRDefault="00716467" w:rsidP="00716467">
      <w:pPr>
        <w:numPr>
          <w:ilvl w:val="0"/>
          <w:numId w:val="1"/>
        </w:numPr>
        <w:shd w:val="clear" w:color="auto" w:fill="FFFFFF"/>
        <w:spacing w:before="48" w:line="216" w:lineRule="atLeast"/>
        <w:ind w:left="120"/>
        <w:jc w:val="left"/>
        <w:rPr>
          <w:rFonts w:ascii="Arial" w:eastAsia="Times New Roman" w:hAnsi="Arial" w:cs="Arial"/>
          <w:color w:val="333333"/>
          <w:sz w:val="18"/>
          <w:szCs w:val="18"/>
          <w:lang w:eastAsia="ru-RU"/>
        </w:rPr>
      </w:pPr>
      <w:hyperlink r:id="rId14" w:anchor="5" w:history="1">
        <w:r w:rsidRPr="00716467">
          <w:rPr>
            <w:rFonts w:ascii="Arial" w:eastAsia="Times New Roman" w:hAnsi="Arial" w:cs="Arial"/>
            <w:color w:val="808080"/>
            <w:sz w:val="18"/>
            <w:u w:val="single"/>
            <w:lang w:eastAsia="ru-RU"/>
          </w:rPr>
          <w:t>о чем и когда работодатель должен сообщать в военкомат</w:t>
        </w:r>
      </w:hyperlink>
      <w:r w:rsidRPr="00716467">
        <w:rPr>
          <w:rFonts w:ascii="Arial" w:eastAsia="Times New Roman" w:hAnsi="Arial" w:cs="Arial"/>
          <w:color w:val="333333"/>
          <w:sz w:val="18"/>
          <w:szCs w:val="18"/>
          <w:lang w:eastAsia="ru-RU"/>
        </w:rPr>
        <w:t>;</w:t>
      </w:r>
    </w:p>
    <w:p w:rsidR="00716467" w:rsidRPr="00716467" w:rsidRDefault="00716467" w:rsidP="00716467">
      <w:pPr>
        <w:numPr>
          <w:ilvl w:val="0"/>
          <w:numId w:val="1"/>
        </w:numPr>
        <w:shd w:val="clear" w:color="auto" w:fill="FFFFFF"/>
        <w:spacing w:before="48" w:line="216" w:lineRule="atLeast"/>
        <w:ind w:left="120"/>
        <w:jc w:val="left"/>
        <w:rPr>
          <w:rFonts w:ascii="Arial" w:eastAsia="Times New Roman" w:hAnsi="Arial" w:cs="Arial"/>
          <w:color w:val="333333"/>
          <w:sz w:val="18"/>
          <w:szCs w:val="18"/>
          <w:lang w:eastAsia="ru-RU"/>
        </w:rPr>
      </w:pPr>
      <w:hyperlink r:id="rId15" w:anchor="6" w:history="1">
        <w:r w:rsidRPr="00716467">
          <w:rPr>
            <w:rFonts w:ascii="Arial" w:eastAsia="Times New Roman" w:hAnsi="Arial" w:cs="Arial"/>
            <w:color w:val="808080"/>
            <w:sz w:val="18"/>
            <w:u w:val="single"/>
            <w:lang w:eastAsia="ru-RU"/>
          </w:rPr>
          <w:t>какие документы необходимо подготовить компании</w:t>
        </w:r>
      </w:hyperlink>
      <w:r w:rsidRPr="00716467">
        <w:rPr>
          <w:rFonts w:ascii="Arial" w:eastAsia="Times New Roman" w:hAnsi="Arial" w:cs="Arial"/>
          <w:color w:val="333333"/>
          <w:sz w:val="18"/>
          <w:szCs w:val="18"/>
          <w:lang w:eastAsia="ru-RU"/>
        </w:rPr>
        <w:t>;</w:t>
      </w:r>
    </w:p>
    <w:p w:rsidR="00716467" w:rsidRPr="00716467" w:rsidRDefault="00716467" w:rsidP="00716467">
      <w:pPr>
        <w:numPr>
          <w:ilvl w:val="0"/>
          <w:numId w:val="1"/>
        </w:numPr>
        <w:shd w:val="clear" w:color="auto" w:fill="FFFFFF"/>
        <w:spacing w:before="48" w:line="216" w:lineRule="atLeast"/>
        <w:ind w:left="120"/>
        <w:jc w:val="left"/>
        <w:rPr>
          <w:rFonts w:ascii="Arial" w:eastAsia="Times New Roman" w:hAnsi="Arial" w:cs="Arial"/>
          <w:color w:val="333333"/>
          <w:sz w:val="18"/>
          <w:szCs w:val="18"/>
          <w:lang w:eastAsia="ru-RU"/>
        </w:rPr>
      </w:pPr>
      <w:hyperlink r:id="rId16" w:anchor="7" w:history="1">
        <w:r w:rsidRPr="00716467">
          <w:rPr>
            <w:rFonts w:ascii="Arial" w:eastAsia="Times New Roman" w:hAnsi="Arial" w:cs="Arial"/>
            <w:color w:val="808080"/>
            <w:sz w:val="18"/>
            <w:u w:val="single"/>
            <w:lang w:eastAsia="ru-RU"/>
          </w:rPr>
          <w:t>как и кого накажут за нарушение требований</w:t>
        </w:r>
      </w:hyperlink>
      <w:r w:rsidRPr="00716467">
        <w:rPr>
          <w:rFonts w:ascii="Arial" w:eastAsia="Times New Roman" w:hAnsi="Arial" w:cs="Arial"/>
          <w:color w:val="333333"/>
          <w:sz w:val="18"/>
          <w:szCs w:val="18"/>
          <w:lang w:eastAsia="ru-RU"/>
        </w:rPr>
        <w:t>.</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 </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bookmarkStart w:id="0" w:name="1"/>
      <w:bookmarkEnd w:id="0"/>
      <w:r w:rsidRPr="00716467">
        <w:rPr>
          <w:rFonts w:ascii="Arial" w:eastAsia="Times New Roman" w:hAnsi="Arial" w:cs="Arial"/>
          <w:b/>
          <w:bCs/>
          <w:color w:val="0060AE"/>
          <w:sz w:val="23"/>
          <w:szCs w:val="23"/>
          <w:lang w:eastAsia="ru-RU"/>
        </w:rPr>
        <w:t>Что входит в воинский учет</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 xml:space="preserve">В интересах обороны страны военкоматы на регулярной основе собирают и анализируют информацию о призывниках и военнообязанных. Это </w:t>
      </w:r>
      <w:proofErr w:type="gramStart"/>
      <w:r w:rsidRPr="00716467">
        <w:rPr>
          <w:rFonts w:ascii="Arial" w:eastAsia="Times New Roman" w:hAnsi="Arial" w:cs="Arial"/>
          <w:color w:val="333333"/>
          <w:sz w:val="18"/>
          <w:szCs w:val="18"/>
          <w:lang w:eastAsia="ru-RU"/>
        </w:rPr>
        <w:t>помогает</w:t>
      </w:r>
      <w:proofErr w:type="gramEnd"/>
      <w:r w:rsidRPr="00716467">
        <w:rPr>
          <w:rFonts w:ascii="Arial" w:eastAsia="Times New Roman" w:hAnsi="Arial" w:cs="Arial"/>
          <w:color w:val="333333"/>
          <w:sz w:val="18"/>
          <w:szCs w:val="18"/>
          <w:lang w:eastAsia="ru-RU"/>
        </w:rPr>
        <w:t xml:space="preserve"> в том числе планировать призыв и организовывать сборы. В связи с этим руководителей организаций обязали содействовать в этом и проводить внутренние мероприятия по учету данной категории граждан. А именно:</w:t>
      </w:r>
    </w:p>
    <w:p w:rsidR="00716467" w:rsidRPr="00716467" w:rsidRDefault="00716467" w:rsidP="00716467">
      <w:pPr>
        <w:numPr>
          <w:ilvl w:val="0"/>
          <w:numId w:val="2"/>
        </w:numPr>
        <w:shd w:val="clear" w:color="auto" w:fill="FFFFFF"/>
        <w:spacing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передавать в военкоматы сведения о приеме на работу, увольнении, переезде таких работников;</w:t>
      </w:r>
    </w:p>
    <w:p w:rsidR="00716467" w:rsidRPr="00716467" w:rsidRDefault="00716467" w:rsidP="00716467">
      <w:pPr>
        <w:numPr>
          <w:ilvl w:val="0"/>
          <w:numId w:val="2"/>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проверять подлинность документов воинского учета при трудоустройстве;</w:t>
      </w:r>
    </w:p>
    <w:p w:rsidR="00716467" w:rsidRPr="00716467" w:rsidRDefault="00716467" w:rsidP="00716467">
      <w:pPr>
        <w:numPr>
          <w:ilvl w:val="0"/>
          <w:numId w:val="2"/>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оформлять пакет локальных документов, вроде карточек военнообязанных и приказа об организации воинского учета;</w:t>
      </w:r>
    </w:p>
    <w:p w:rsidR="00716467" w:rsidRPr="00716467" w:rsidRDefault="00716467" w:rsidP="00716467">
      <w:pPr>
        <w:numPr>
          <w:ilvl w:val="0"/>
          <w:numId w:val="2"/>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в некоторых случаях также проводить работы по бронированию граждан, пребывающих в запасе, на период мобилизации и военное время.</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bookmarkStart w:id="1" w:name="2"/>
      <w:bookmarkEnd w:id="1"/>
      <w:r w:rsidRPr="00716467">
        <w:rPr>
          <w:rFonts w:ascii="Arial" w:eastAsia="Times New Roman" w:hAnsi="Arial" w:cs="Arial"/>
          <w:b/>
          <w:bCs/>
          <w:color w:val="0060AE"/>
          <w:sz w:val="23"/>
          <w:szCs w:val="23"/>
          <w:lang w:eastAsia="ru-RU"/>
        </w:rPr>
        <w:t>Кто из работодателей обязан вести воинский учет в 2025 году</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proofErr w:type="spellStart"/>
      <w:r w:rsidRPr="00716467">
        <w:rPr>
          <w:rFonts w:ascii="Arial" w:eastAsia="Times New Roman" w:hAnsi="Arial" w:cs="Arial"/>
          <w:color w:val="333333"/>
          <w:sz w:val="18"/>
          <w:szCs w:val="18"/>
          <w:lang w:eastAsia="ru-RU"/>
        </w:rPr>
        <w:t>Подп</w:t>
      </w:r>
      <w:proofErr w:type="spellEnd"/>
      <w:r w:rsidRPr="00716467">
        <w:rPr>
          <w:rFonts w:ascii="Arial" w:eastAsia="Times New Roman" w:hAnsi="Arial" w:cs="Arial"/>
          <w:color w:val="333333"/>
          <w:sz w:val="18"/>
          <w:szCs w:val="18"/>
          <w:lang w:eastAsia="ru-RU"/>
        </w:rPr>
        <w:t>. 6 п. 1 ст. 8 Федерального закона от 31 мая 2006 г. № 61-ФЗ "</w:t>
      </w:r>
      <w:hyperlink r:id="rId17" w:anchor="p_165" w:tgtFrame="_blank" w:history="1">
        <w:r w:rsidRPr="00716467">
          <w:rPr>
            <w:rFonts w:ascii="Arial" w:eastAsia="Times New Roman" w:hAnsi="Arial" w:cs="Arial"/>
            <w:color w:val="808080"/>
            <w:sz w:val="18"/>
            <w:u w:val="single"/>
            <w:lang w:eastAsia="ru-RU"/>
          </w:rPr>
          <w:t>Об обороне</w:t>
        </w:r>
      </w:hyperlink>
      <w:r w:rsidRPr="00716467">
        <w:rPr>
          <w:rFonts w:ascii="Arial" w:eastAsia="Times New Roman" w:hAnsi="Arial" w:cs="Arial"/>
          <w:color w:val="333333"/>
          <w:sz w:val="18"/>
          <w:szCs w:val="18"/>
          <w:lang w:eastAsia="ru-RU"/>
        </w:rPr>
        <w:t xml:space="preserve">" обязанность по сбору и хранению данных о военнообязанных и призывниках предписана всем компаниям независимо от форм собственности. </w:t>
      </w:r>
      <w:proofErr w:type="gramStart"/>
      <w:r w:rsidRPr="00716467">
        <w:rPr>
          <w:rFonts w:ascii="Arial" w:eastAsia="Times New Roman" w:hAnsi="Arial" w:cs="Arial"/>
          <w:color w:val="333333"/>
          <w:sz w:val="18"/>
          <w:szCs w:val="18"/>
          <w:lang w:eastAsia="ru-RU"/>
        </w:rPr>
        <w:t>Анализ норм других законов (</w:t>
      </w:r>
      <w:proofErr w:type="spellStart"/>
      <w:r w:rsidRPr="00716467">
        <w:rPr>
          <w:rFonts w:ascii="Arial" w:eastAsia="Times New Roman" w:hAnsi="Arial" w:cs="Arial"/>
          <w:color w:val="333333"/>
          <w:sz w:val="18"/>
          <w:szCs w:val="18"/>
          <w:lang w:eastAsia="ru-RU"/>
        </w:rPr>
        <w:t>пп</w:t>
      </w:r>
      <w:proofErr w:type="spellEnd"/>
      <w:r w:rsidRPr="00716467">
        <w:rPr>
          <w:rFonts w:ascii="Arial" w:eastAsia="Times New Roman" w:hAnsi="Arial" w:cs="Arial"/>
          <w:color w:val="333333"/>
          <w:sz w:val="18"/>
          <w:szCs w:val="18"/>
          <w:lang w:eastAsia="ru-RU"/>
        </w:rPr>
        <w:t>. 11 п. 1 ст. 9 Федерального закона от 26 февраля 1996 г. № 31-ФЗ "</w:t>
      </w:r>
      <w:hyperlink r:id="rId18" w:anchor="p_156" w:tgtFrame="_blank" w:history="1">
        <w:r w:rsidRPr="00716467">
          <w:rPr>
            <w:rFonts w:ascii="Arial" w:eastAsia="Times New Roman" w:hAnsi="Arial" w:cs="Arial"/>
            <w:color w:val="808080"/>
            <w:sz w:val="18"/>
            <w:u w:val="single"/>
            <w:lang w:eastAsia="ru-RU"/>
          </w:rPr>
          <w:t>О мобилизационной подготовке и мобилизации</w:t>
        </w:r>
      </w:hyperlink>
      <w:r w:rsidRPr="00716467">
        <w:rPr>
          <w:rFonts w:ascii="Arial" w:eastAsia="Times New Roman" w:hAnsi="Arial" w:cs="Arial"/>
          <w:color w:val="333333"/>
          <w:sz w:val="18"/>
          <w:szCs w:val="18"/>
          <w:lang w:eastAsia="ru-RU"/>
        </w:rPr>
        <w:t>", ст. 4 Федерального закона от 28 марта 1998 г. № 53-ФЗ "</w:t>
      </w:r>
      <w:hyperlink r:id="rId19" w:tgtFrame="_blank" w:history="1">
        <w:r w:rsidRPr="00716467">
          <w:rPr>
            <w:rFonts w:ascii="Arial" w:eastAsia="Times New Roman" w:hAnsi="Arial" w:cs="Arial"/>
            <w:color w:val="808080"/>
            <w:sz w:val="18"/>
            <w:u w:val="single"/>
            <w:lang w:eastAsia="ru-RU"/>
          </w:rPr>
          <w:t>О воинской обязанности и военной службе</w:t>
        </w:r>
      </w:hyperlink>
      <w:r w:rsidRPr="00716467">
        <w:rPr>
          <w:rFonts w:ascii="Arial" w:eastAsia="Times New Roman" w:hAnsi="Arial" w:cs="Arial"/>
          <w:color w:val="333333"/>
          <w:sz w:val="18"/>
          <w:szCs w:val="18"/>
          <w:lang w:eastAsia="ru-RU"/>
        </w:rPr>
        <w:t>", далее – Закон о воинской обязанности) тоже позволяет заключить, что ведением воинского учета должны заниматься только юридические лица, в том числе </w:t>
      </w:r>
      <w:hyperlink r:id="rId20" w:tgtFrame="_blank" w:history="1">
        <w:r w:rsidRPr="00716467">
          <w:rPr>
            <w:rFonts w:ascii="Arial" w:eastAsia="Times New Roman" w:hAnsi="Arial" w:cs="Arial"/>
            <w:color w:val="808080"/>
            <w:sz w:val="18"/>
            <w:u w:val="single"/>
            <w:lang w:eastAsia="ru-RU"/>
          </w:rPr>
          <w:t>общественные</w:t>
        </w:r>
        <w:proofErr w:type="gramEnd"/>
        <w:r w:rsidRPr="00716467">
          <w:rPr>
            <w:rFonts w:ascii="Arial" w:eastAsia="Times New Roman" w:hAnsi="Arial" w:cs="Arial"/>
            <w:color w:val="808080"/>
            <w:sz w:val="18"/>
            <w:u w:val="single"/>
            <w:lang w:eastAsia="ru-RU"/>
          </w:rPr>
          <w:t xml:space="preserve"> объединения</w:t>
        </w:r>
      </w:hyperlink>
      <w:r w:rsidRPr="00716467">
        <w:rPr>
          <w:rFonts w:ascii="Arial" w:eastAsia="Times New Roman" w:hAnsi="Arial" w:cs="Arial"/>
          <w:color w:val="333333"/>
          <w:sz w:val="18"/>
          <w:szCs w:val="18"/>
          <w:lang w:eastAsia="ru-RU"/>
        </w:rPr>
        <w:t>. При этом на индивидуальных предпринимателей данная обязанность </w:t>
      </w:r>
      <w:hyperlink r:id="rId21" w:tgtFrame="_blank" w:history="1">
        <w:r w:rsidRPr="00716467">
          <w:rPr>
            <w:rFonts w:ascii="Arial" w:eastAsia="Times New Roman" w:hAnsi="Arial" w:cs="Arial"/>
            <w:color w:val="808080"/>
            <w:sz w:val="18"/>
            <w:u w:val="single"/>
            <w:lang w:eastAsia="ru-RU"/>
          </w:rPr>
          <w:t>не возложена</w:t>
        </w:r>
      </w:hyperlink>
      <w:r w:rsidRPr="00716467">
        <w:rPr>
          <w:rFonts w:ascii="Arial" w:eastAsia="Times New Roman" w:hAnsi="Arial" w:cs="Arial"/>
          <w:color w:val="333333"/>
          <w:sz w:val="18"/>
          <w:szCs w:val="18"/>
          <w:lang w:eastAsia="ru-RU"/>
        </w:rPr>
        <w:t>. Однако не стоит забывать про требования </w:t>
      </w:r>
      <w:hyperlink r:id="rId22" w:tgtFrame="_blank" w:history="1">
        <w:r w:rsidRPr="00716467">
          <w:rPr>
            <w:rFonts w:ascii="Arial" w:eastAsia="Times New Roman" w:hAnsi="Arial" w:cs="Arial"/>
            <w:color w:val="808080"/>
            <w:sz w:val="18"/>
            <w:u w:val="single"/>
            <w:lang w:eastAsia="ru-RU"/>
          </w:rPr>
          <w:t>ст. 65 Трудового кодекса</w:t>
        </w:r>
      </w:hyperlink>
      <w:r w:rsidRPr="00716467">
        <w:rPr>
          <w:rFonts w:ascii="Arial" w:eastAsia="Times New Roman" w:hAnsi="Arial" w:cs="Arial"/>
          <w:color w:val="333333"/>
          <w:sz w:val="18"/>
          <w:szCs w:val="18"/>
          <w:lang w:eastAsia="ru-RU"/>
        </w:rPr>
        <w:t xml:space="preserve">. Если ИП берет на работу военнообязанных или </w:t>
      </w:r>
      <w:proofErr w:type="spellStart"/>
      <w:r w:rsidRPr="00716467">
        <w:rPr>
          <w:rFonts w:ascii="Arial" w:eastAsia="Times New Roman" w:hAnsi="Arial" w:cs="Arial"/>
          <w:color w:val="333333"/>
          <w:sz w:val="18"/>
          <w:szCs w:val="18"/>
          <w:lang w:eastAsia="ru-RU"/>
        </w:rPr>
        <w:t>срочников</w:t>
      </w:r>
      <w:proofErr w:type="spellEnd"/>
      <w:r w:rsidRPr="00716467">
        <w:rPr>
          <w:rFonts w:ascii="Arial" w:eastAsia="Times New Roman" w:hAnsi="Arial" w:cs="Arial"/>
          <w:color w:val="333333"/>
          <w:sz w:val="18"/>
          <w:szCs w:val="18"/>
          <w:lang w:eastAsia="ru-RU"/>
        </w:rPr>
        <w:t>, запросить документы воинского учета все-таки нужно. </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bookmarkStart w:id="2" w:name="3"/>
      <w:bookmarkEnd w:id="2"/>
      <w:r w:rsidRPr="00716467">
        <w:rPr>
          <w:rFonts w:ascii="Arial" w:eastAsia="Times New Roman" w:hAnsi="Arial" w:cs="Arial"/>
          <w:b/>
          <w:bCs/>
          <w:color w:val="0060AE"/>
          <w:sz w:val="23"/>
          <w:szCs w:val="23"/>
          <w:lang w:eastAsia="ru-RU"/>
        </w:rPr>
        <w:t>С чего начинается учет</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lastRenderedPageBreak/>
        <w:t>Воинский учет в компании следует начинать сразу с момента запуска фирмы. Тогда же у организации появляется и риск быть привлеченной к ответственности за несоблюдение требований закона. Для постановки на воинский учет в военкомате потребуется сделать следующее.</w:t>
      </w:r>
    </w:p>
    <w:p w:rsidR="00716467" w:rsidRPr="00716467" w:rsidRDefault="00716467" w:rsidP="00716467">
      <w:pPr>
        <w:numPr>
          <w:ilvl w:val="0"/>
          <w:numId w:val="3"/>
        </w:numPr>
        <w:shd w:val="clear" w:color="auto" w:fill="FFFFFF"/>
        <w:spacing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Уточнить в военном комиссариате или органе местного самоуправления, какие документы необходимо подать (заполнить). Законом их перечень не определен, но на практике чаще всего требуются учредительные документы.</w:t>
      </w:r>
    </w:p>
    <w:p w:rsidR="00716467" w:rsidRPr="00716467" w:rsidRDefault="00716467" w:rsidP="00716467">
      <w:pPr>
        <w:numPr>
          <w:ilvl w:val="0"/>
          <w:numId w:val="3"/>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Подготовить проект приказа об организации воинского учета в компании.</w:t>
      </w:r>
    </w:p>
    <w:p w:rsidR="00716467" w:rsidRPr="00716467" w:rsidRDefault="00716467" w:rsidP="00716467">
      <w:pPr>
        <w:numPr>
          <w:ilvl w:val="0"/>
          <w:numId w:val="3"/>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Составить план работ по воинскому учету.</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После проверки сведений можно начинать передавать данные о военнообязанных. </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r w:rsidRPr="00716467">
        <w:rPr>
          <w:rFonts w:ascii="Arial" w:eastAsia="Times New Roman" w:hAnsi="Arial" w:cs="Arial"/>
          <w:b/>
          <w:bCs/>
          <w:color w:val="0060AE"/>
          <w:sz w:val="23"/>
          <w:szCs w:val="23"/>
          <w:lang w:eastAsia="ru-RU"/>
        </w:rPr>
        <w:t>Кому можно поручить</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В соответствии с </w:t>
      </w:r>
      <w:hyperlink r:id="rId23" w:anchor="block_1112" w:tgtFrame="_blank" w:history="1">
        <w:r w:rsidRPr="00716467">
          <w:rPr>
            <w:rFonts w:ascii="Arial" w:eastAsia="Times New Roman" w:hAnsi="Arial" w:cs="Arial"/>
            <w:color w:val="808080"/>
            <w:sz w:val="18"/>
            <w:u w:val="single"/>
            <w:lang w:eastAsia="ru-RU"/>
          </w:rPr>
          <w:t>п. 12 Положения о воинском учете</w:t>
        </w:r>
      </w:hyperlink>
      <w:r w:rsidRPr="00716467">
        <w:rPr>
          <w:rFonts w:ascii="Arial" w:eastAsia="Times New Roman" w:hAnsi="Arial" w:cs="Arial"/>
          <w:color w:val="333333"/>
          <w:sz w:val="18"/>
          <w:szCs w:val="18"/>
          <w:lang w:eastAsia="ru-RU"/>
        </w:rPr>
        <w:t>, утв. </w:t>
      </w:r>
      <w:hyperlink r:id="rId24" w:tgtFrame="_blank" w:history="1">
        <w:r w:rsidRPr="00716467">
          <w:rPr>
            <w:rFonts w:ascii="Arial" w:eastAsia="Times New Roman" w:hAnsi="Arial" w:cs="Arial"/>
            <w:color w:val="808080"/>
            <w:sz w:val="18"/>
            <w:u w:val="single"/>
            <w:lang w:eastAsia="ru-RU"/>
          </w:rPr>
          <w:t>постановлением Правительства РФ от 27 ноября 2006 г. № 719</w:t>
        </w:r>
      </w:hyperlink>
      <w:r w:rsidRPr="00716467">
        <w:rPr>
          <w:rFonts w:ascii="Arial" w:eastAsia="Times New Roman" w:hAnsi="Arial" w:cs="Arial"/>
          <w:color w:val="333333"/>
          <w:sz w:val="18"/>
          <w:szCs w:val="18"/>
          <w:lang w:eastAsia="ru-RU"/>
        </w:rPr>
        <w:t> (далее – Положение о воинском учете), установлены следующие правила назначения ответственных сотрудников.</w:t>
      </w:r>
    </w:p>
    <w:tbl>
      <w:tblPr>
        <w:tblW w:w="5000" w:type="pct"/>
        <w:tblCellMar>
          <w:left w:w="0" w:type="dxa"/>
          <w:right w:w="0" w:type="dxa"/>
        </w:tblCellMar>
        <w:tblLook w:val="04A0"/>
      </w:tblPr>
      <w:tblGrid>
        <w:gridCol w:w="2186"/>
        <w:gridCol w:w="7601"/>
      </w:tblGrid>
      <w:tr w:rsidR="00716467" w:rsidRPr="00716467" w:rsidTr="00716467">
        <w:tc>
          <w:tcPr>
            <w:tcW w:w="0" w:type="auto"/>
            <w:tcBorders>
              <w:bottom w:val="single" w:sz="4" w:space="0" w:color="BFBFBF"/>
            </w:tcBorders>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Количество работников на воинском учете</w:t>
            </w:r>
          </w:p>
        </w:tc>
        <w:tc>
          <w:tcPr>
            <w:tcW w:w="0" w:type="auto"/>
            <w:tcBorders>
              <w:left w:val="single" w:sz="24" w:space="0" w:color="FFFFFF"/>
              <w:bottom w:val="single" w:sz="4" w:space="0" w:color="BFBFBF"/>
            </w:tcBorders>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Действия работодателя</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Меньше 500 человек</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Ведение воинского учета можно доверить одному сотруднику, который будет заниматься этим по совместительству. Работодатель не вправе в одностороннем порядке назначать совместителя. Выбранный для этой цели сотрудник должен быть согласен с этим. Договоренность оформляется в общем порядке посредством подписания трудового договора</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 От 500 до 2 тыс. человек</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Придется нанять отдельного специалиста</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От 2-4 тыс. человек</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Потребуется привлечь двух специалистов</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Если работников еще больше</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На каждые последующие 3 тыс. человек нужно выделять по одному ответственному</w:t>
            </w:r>
          </w:p>
        </w:tc>
      </w:tr>
    </w:tbl>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br/>
        <w:t>Точное число работников </w:t>
      </w:r>
      <w:hyperlink r:id="rId25" w:anchor="block_1113" w:tgtFrame="_blank" w:history="1">
        <w:r w:rsidRPr="00716467">
          <w:rPr>
            <w:rFonts w:ascii="Arial" w:eastAsia="Times New Roman" w:hAnsi="Arial" w:cs="Arial"/>
            <w:color w:val="808080"/>
            <w:sz w:val="18"/>
            <w:u w:val="single"/>
            <w:lang w:eastAsia="ru-RU"/>
          </w:rPr>
          <w:t>рассчитывается</w:t>
        </w:r>
      </w:hyperlink>
      <w:r w:rsidRPr="00716467">
        <w:rPr>
          <w:rFonts w:ascii="Arial" w:eastAsia="Times New Roman" w:hAnsi="Arial" w:cs="Arial"/>
          <w:color w:val="333333"/>
          <w:sz w:val="18"/>
          <w:szCs w:val="18"/>
          <w:lang w:eastAsia="ru-RU"/>
        </w:rPr>
        <w:t> на основании информации по состоянию на 31 декабря предыдущего года. При этом если в компании ведением воинского учета занимаются два специалиста, то для них создается отдельное подразделение – военно-учетный стол.</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 xml:space="preserve"> Можно ли передать воинский учет на </w:t>
      </w:r>
      <w:proofErr w:type="spellStart"/>
      <w:r w:rsidRPr="00716467">
        <w:rPr>
          <w:rFonts w:ascii="Arial" w:eastAsia="Times New Roman" w:hAnsi="Arial" w:cs="Arial"/>
          <w:b/>
          <w:bCs/>
          <w:color w:val="333333"/>
          <w:sz w:val="18"/>
          <w:lang w:eastAsia="ru-RU"/>
        </w:rPr>
        <w:t>аутсорсинг</w:t>
      </w:r>
      <w:proofErr w:type="spellEnd"/>
      <w:r w:rsidRPr="00716467">
        <w:rPr>
          <w:rFonts w:ascii="Arial" w:eastAsia="Times New Roman" w:hAnsi="Arial" w:cs="Arial"/>
          <w:b/>
          <w:bCs/>
          <w:color w:val="333333"/>
          <w:sz w:val="18"/>
          <w:lang w:eastAsia="ru-RU"/>
        </w:rPr>
        <w:t>?</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Формально в законах и Положении о воинском учете такой возможности не предусмотрено. Но нет и никаких прямых запретов на передачу указанных работ сторонней организации. Тут важно учитывать практические аспекты. Согласно </w:t>
      </w:r>
      <w:hyperlink r:id="rId26" w:anchor="block_222" w:tgtFrame="_blank" w:history="1">
        <w:r w:rsidRPr="00716467">
          <w:rPr>
            <w:rFonts w:ascii="Arial" w:eastAsia="Times New Roman" w:hAnsi="Arial" w:cs="Arial"/>
            <w:color w:val="808080"/>
            <w:sz w:val="18"/>
            <w:u w:val="single"/>
            <w:lang w:eastAsia="ru-RU"/>
          </w:rPr>
          <w:t>п. 22 Методических рекомендаций Генерального штаба Вооруженных Сил РФ по ведению воинского учета в организациях (2017 г.)</w:t>
        </w:r>
      </w:hyperlink>
      <w:r w:rsidRPr="00716467">
        <w:rPr>
          <w:rFonts w:ascii="Arial" w:eastAsia="Times New Roman" w:hAnsi="Arial" w:cs="Arial"/>
          <w:color w:val="333333"/>
          <w:sz w:val="18"/>
          <w:szCs w:val="18"/>
          <w:lang w:eastAsia="ru-RU"/>
        </w:rPr>
        <w:t> персональный состав и функциональные обязанности работников по ведению воинского учета, в том числе бронированию граждан, определяются приказом руководителя организации по установленной форме. Проект приказа и кандидатуру ответственного нужно согласовывать с военным комиссаром. При этом следует помнить, что внутренние приказы организации могут издаваться только в отношении сотрудников данной фирмы, из этого следует, что внештатные специалисты выполнять указанные работы не смогут. </w:t>
      </w:r>
    </w:p>
    <w:p w:rsidR="00716467" w:rsidRPr="00716467" w:rsidRDefault="00716467" w:rsidP="00716467">
      <w:pPr>
        <w:pBdr>
          <w:top w:val="single" w:sz="4" w:space="6" w:color="000000"/>
          <w:bottom w:val="single" w:sz="4" w:space="6" w:color="000000"/>
        </w:pBdr>
        <w:shd w:val="clear" w:color="auto" w:fill="FFFFFF"/>
        <w:spacing w:after="204" w:line="216" w:lineRule="atLeast"/>
        <w:ind w:firstLine="0"/>
        <w:jc w:val="center"/>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 xml:space="preserve">Чтобы быть в курсе последних изменений трудового законодательства, пройдите </w:t>
      </w:r>
      <w:proofErr w:type="gramStart"/>
      <w:r w:rsidRPr="00716467">
        <w:rPr>
          <w:rFonts w:ascii="Arial" w:eastAsia="Times New Roman" w:hAnsi="Arial" w:cs="Arial"/>
          <w:color w:val="333333"/>
          <w:sz w:val="18"/>
          <w:szCs w:val="18"/>
          <w:lang w:eastAsia="ru-RU"/>
        </w:rPr>
        <w:t>обучение по программе</w:t>
      </w:r>
      <w:proofErr w:type="gramEnd"/>
      <w:r w:rsidRPr="00716467">
        <w:rPr>
          <w:rFonts w:ascii="Arial" w:eastAsia="Times New Roman" w:hAnsi="Arial" w:cs="Arial"/>
          <w:color w:val="333333"/>
          <w:sz w:val="18"/>
          <w:szCs w:val="18"/>
          <w:lang w:eastAsia="ru-RU"/>
        </w:rPr>
        <w:t xml:space="preserve"> повышения квалификации</w:t>
      </w:r>
      <w:r w:rsidRPr="00716467">
        <w:rPr>
          <w:rFonts w:ascii="Arial" w:eastAsia="Times New Roman" w:hAnsi="Arial" w:cs="Arial"/>
          <w:color w:val="333333"/>
          <w:sz w:val="18"/>
          <w:szCs w:val="18"/>
          <w:lang w:eastAsia="ru-RU"/>
        </w:rPr>
        <w:br/>
        <w:t>"</w:t>
      </w:r>
      <w:hyperlink r:id="rId27" w:tgtFrame="_blank" w:history="1">
        <w:r w:rsidRPr="00716467">
          <w:rPr>
            <w:rFonts w:ascii="Arial" w:eastAsia="Times New Roman" w:hAnsi="Arial" w:cs="Arial"/>
            <w:color w:val="808080"/>
            <w:sz w:val="18"/>
            <w:u w:val="single"/>
            <w:lang w:eastAsia="ru-RU"/>
          </w:rPr>
          <w:t>Актуальные вопросы ведения воинского учета. Бронирование военнообязанных</w:t>
        </w:r>
      </w:hyperlink>
      <w:r w:rsidRPr="00716467">
        <w:rPr>
          <w:rFonts w:ascii="Arial" w:eastAsia="Times New Roman" w:hAnsi="Arial" w:cs="Arial"/>
          <w:color w:val="333333"/>
          <w:sz w:val="18"/>
          <w:szCs w:val="18"/>
          <w:lang w:eastAsia="ru-RU"/>
        </w:rPr>
        <w:t>"</w:t>
      </w:r>
    </w:p>
    <w:p w:rsidR="00716467" w:rsidRPr="00716467" w:rsidRDefault="00716467" w:rsidP="00716467">
      <w:pPr>
        <w:shd w:val="clear" w:color="auto" w:fill="FFFFFF"/>
        <w:ind w:firstLine="0"/>
        <w:jc w:val="left"/>
        <w:rPr>
          <w:rFonts w:ascii="Arial" w:eastAsia="Times New Roman" w:hAnsi="Arial" w:cs="Arial"/>
          <w:color w:val="333333"/>
          <w:sz w:val="17"/>
          <w:szCs w:val="17"/>
          <w:lang w:eastAsia="ru-RU"/>
        </w:rPr>
      </w:pPr>
      <w:r w:rsidRPr="00716467">
        <w:rPr>
          <w:rFonts w:ascii="Arial" w:eastAsia="Times New Roman" w:hAnsi="Arial" w:cs="Arial"/>
          <w:color w:val="333333"/>
          <w:sz w:val="17"/>
          <w:szCs w:val="17"/>
          <w:lang w:eastAsia="ru-RU"/>
        </w:rPr>
        <w:t> </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bookmarkStart w:id="3" w:name="4"/>
      <w:bookmarkEnd w:id="3"/>
      <w:r w:rsidRPr="00716467">
        <w:rPr>
          <w:rFonts w:ascii="Arial" w:eastAsia="Times New Roman" w:hAnsi="Arial" w:cs="Arial"/>
          <w:b/>
          <w:bCs/>
          <w:color w:val="0060AE"/>
          <w:sz w:val="23"/>
          <w:szCs w:val="23"/>
          <w:lang w:eastAsia="ru-RU"/>
        </w:rPr>
        <w:t>Кто из работников подлежит воинскому учету</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По общему правилу, воинскому учету </w:t>
      </w:r>
      <w:hyperlink r:id="rId28" w:anchor="block_1114" w:tgtFrame="_blank" w:history="1">
        <w:r w:rsidRPr="00716467">
          <w:rPr>
            <w:rFonts w:ascii="Arial" w:eastAsia="Times New Roman" w:hAnsi="Arial" w:cs="Arial"/>
            <w:color w:val="808080"/>
            <w:sz w:val="18"/>
            <w:u w:val="single"/>
            <w:lang w:eastAsia="ru-RU"/>
          </w:rPr>
          <w:t>подлежат</w:t>
        </w:r>
      </w:hyperlink>
      <w:r w:rsidRPr="00716467">
        <w:rPr>
          <w:rFonts w:ascii="Arial" w:eastAsia="Times New Roman" w:hAnsi="Arial" w:cs="Arial"/>
          <w:color w:val="333333"/>
          <w:sz w:val="18"/>
          <w:szCs w:val="18"/>
          <w:lang w:eastAsia="ru-RU"/>
        </w:rPr>
        <w:t> следующие категории граждан:</w:t>
      </w:r>
    </w:p>
    <w:p w:rsidR="00716467" w:rsidRPr="00716467" w:rsidRDefault="00716467" w:rsidP="00716467">
      <w:pPr>
        <w:numPr>
          <w:ilvl w:val="0"/>
          <w:numId w:val="4"/>
        </w:numPr>
        <w:shd w:val="clear" w:color="auto" w:fill="FFFFFF"/>
        <w:spacing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lastRenderedPageBreak/>
        <w:t>мужчины призывного возраста, не зачисленные в запас. Сейчас к этой категории военнообязанных </w:t>
      </w:r>
      <w:hyperlink r:id="rId29" w:anchor="block_2211" w:tgtFrame="_blank" w:history="1">
        <w:r w:rsidRPr="00716467">
          <w:rPr>
            <w:rFonts w:ascii="Arial" w:eastAsia="Times New Roman" w:hAnsi="Arial" w:cs="Arial"/>
            <w:color w:val="808080"/>
            <w:sz w:val="18"/>
            <w:u w:val="single"/>
            <w:lang w:eastAsia="ru-RU"/>
          </w:rPr>
          <w:t>относятся</w:t>
        </w:r>
      </w:hyperlink>
      <w:r w:rsidRPr="00716467">
        <w:rPr>
          <w:rFonts w:ascii="Arial" w:eastAsia="Times New Roman" w:hAnsi="Arial" w:cs="Arial"/>
          <w:color w:val="333333"/>
          <w:sz w:val="18"/>
          <w:szCs w:val="18"/>
          <w:lang w:eastAsia="ru-RU"/>
        </w:rPr>
        <w:t> лица от 18 до 30 лет;</w:t>
      </w:r>
    </w:p>
    <w:p w:rsidR="00716467" w:rsidRPr="00716467" w:rsidRDefault="00716467" w:rsidP="00716467">
      <w:pPr>
        <w:numPr>
          <w:ilvl w:val="0"/>
          <w:numId w:val="4"/>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граждане, пребывающие в запасе:</w:t>
      </w:r>
    </w:p>
    <w:p w:rsidR="00716467" w:rsidRPr="00716467" w:rsidRDefault="00716467" w:rsidP="00716467">
      <w:pPr>
        <w:numPr>
          <w:ilvl w:val="1"/>
          <w:numId w:val="4"/>
        </w:numPr>
        <w:shd w:val="clear" w:color="auto" w:fill="FFFFFF"/>
        <w:spacing w:line="216" w:lineRule="atLeast"/>
        <w:ind w:left="24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уволенные с военной службы с зачислением в запас Вооруженных Сил РФ;</w:t>
      </w:r>
    </w:p>
    <w:p w:rsidR="00716467" w:rsidRPr="00716467" w:rsidRDefault="00716467" w:rsidP="00716467">
      <w:pPr>
        <w:numPr>
          <w:ilvl w:val="1"/>
          <w:numId w:val="4"/>
        </w:numPr>
        <w:shd w:val="clear" w:color="auto" w:fill="FFFFFF"/>
        <w:spacing w:before="48" w:line="216" w:lineRule="atLeast"/>
        <w:ind w:left="24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 xml:space="preserve">успешно </w:t>
      </w:r>
      <w:proofErr w:type="gramStart"/>
      <w:r w:rsidRPr="00716467">
        <w:rPr>
          <w:rFonts w:ascii="Arial" w:eastAsia="Times New Roman" w:hAnsi="Arial" w:cs="Arial"/>
          <w:color w:val="333333"/>
          <w:sz w:val="18"/>
          <w:szCs w:val="18"/>
          <w:lang w:eastAsia="ru-RU"/>
        </w:rPr>
        <w:t>завершившие</w:t>
      </w:r>
      <w:proofErr w:type="gramEnd"/>
      <w:r w:rsidRPr="00716467">
        <w:rPr>
          <w:rFonts w:ascii="Arial" w:eastAsia="Times New Roman" w:hAnsi="Arial" w:cs="Arial"/>
          <w:color w:val="333333"/>
          <w:sz w:val="18"/>
          <w:szCs w:val="18"/>
          <w:lang w:eastAsia="ru-RU"/>
        </w:rPr>
        <w:t xml:space="preserve"> обучение в </w:t>
      </w:r>
      <w:hyperlink r:id="rId30" w:anchor="p_83194" w:tgtFrame="_blank" w:history="1">
        <w:r w:rsidRPr="00716467">
          <w:rPr>
            <w:rFonts w:ascii="Arial" w:eastAsia="Times New Roman" w:hAnsi="Arial" w:cs="Arial"/>
            <w:color w:val="808080"/>
            <w:sz w:val="18"/>
            <w:u w:val="single"/>
            <w:lang w:eastAsia="ru-RU"/>
          </w:rPr>
          <w:t>военных учебных центрах, военных вузах</w:t>
        </w:r>
      </w:hyperlink>
      <w:r w:rsidRPr="00716467">
        <w:rPr>
          <w:rFonts w:ascii="Arial" w:eastAsia="Times New Roman" w:hAnsi="Arial" w:cs="Arial"/>
          <w:color w:val="333333"/>
          <w:sz w:val="18"/>
          <w:szCs w:val="18"/>
          <w:lang w:eastAsia="ru-RU"/>
        </w:rPr>
        <w:t>, </w:t>
      </w:r>
      <w:hyperlink r:id="rId31" w:anchor="p_20976" w:tgtFrame="_blank" w:history="1">
        <w:r w:rsidRPr="00716467">
          <w:rPr>
            <w:rFonts w:ascii="Arial" w:eastAsia="Times New Roman" w:hAnsi="Arial" w:cs="Arial"/>
            <w:color w:val="808080"/>
            <w:sz w:val="18"/>
            <w:u w:val="single"/>
            <w:lang w:eastAsia="ru-RU"/>
          </w:rPr>
          <w:t>на военных кафедрах</w:t>
        </w:r>
      </w:hyperlink>
      <w:r w:rsidRPr="00716467">
        <w:rPr>
          <w:rFonts w:ascii="Arial" w:eastAsia="Times New Roman" w:hAnsi="Arial" w:cs="Arial"/>
          <w:color w:val="333333"/>
          <w:sz w:val="18"/>
          <w:szCs w:val="18"/>
          <w:lang w:eastAsia="ru-RU"/>
        </w:rPr>
        <w:t>;</w:t>
      </w:r>
    </w:p>
    <w:p w:rsidR="00716467" w:rsidRPr="00716467" w:rsidRDefault="00716467" w:rsidP="00716467">
      <w:pPr>
        <w:numPr>
          <w:ilvl w:val="1"/>
          <w:numId w:val="4"/>
        </w:numPr>
        <w:shd w:val="clear" w:color="auto" w:fill="FFFFFF"/>
        <w:spacing w:before="48" w:line="216" w:lineRule="atLeast"/>
        <w:ind w:left="24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мужчины старше 30, которые не прошли службу в связи с предоставлением отсрочек, а также не призванные по каким-либо другим причинам;</w:t>
      </w:r>
    </w:p>
    <w:p w:rsidR="00716467" w:rsidRPr="00716467" w:rsidRDefault="00716467" w:rsidP="00716467">
      <w:pPr>
        <w:numPr>
          <w:ilvl w:val="1"/>
          <w:numId w:val="4"/>
        </w:numPr>
        <w:shd w:val="clear" w:color="auto" w:fill="FFFFFF"/>
        <w:spacing w:before="48" w:line="216" w:lineRule="atLeast"/>
        <w:ind w:left="240"/>
        <w:jc w:val="left"/>
        <w:rPr>
          <w:rFonts w:ascii="Arial" w:eastAsia="Times New Roman" w:hAnsi="Arial" w:cs="Arial"/>
          <w:color w:val="333333"/>
          <w:sz w:val="18"/>
          <w:szCs w:val="18"/>
          <w:lang w:eastAsia="ru-RU"/>
        </w:rPr>
      </w:pPr>
      <w:proofErr w:type="gramStart"/>
      <w:r w:rsidRPr="00716467">
        <w:rPr>
          <w:rFonts w:ascii="Arial" w:eastAsia="Times New Roman" w:hAnsi="Arial" w:cs="Arial"/>
          <w:color w:val="333333"/>
          <w:sz w:val="18"/>
          <w:szCs w:val="18"/>
          <w:lang w:eastAsia="ru-RU"/>
        </w:rPr>
        <w:t>не прошедшие военную службу в связи с освобождением от призыва;</w:t>
      </w:r>
      <w:proofErr w:type="gramEnd"/>
    </w:p>
    <w:p w:rsidR="00716467" w:rsidRPr="00716467" w:rsidRDefault="00716467" w:rsidP="00716467">
      <w:pPr>
        <w:numPr>
          <w:ilvl w:val="1"/>
          <w:numId w:val="4"/>
        </w:numPr>
        <w:shd w:val="clear" w:color="auto" w:fill="FFFFFF"/>
        <w:spacing w:before="48" w:line="216" w:lineRule="atLeast"/>
        <w:ind w:left="240"/>
        <w:jc w:val="left"/>
        <w:rPr>
          <w:rFonts w:ascii="Arial" w:eastAsia="Times New Roman" w:hAnsi="Arial" w:cs="Arial"/>
          <w:color w:val="333333"/>
          <w:sz w:val="18"/>
          <w:szCs w:val="18"/>
          <w:lang w:eastAsia="ru-RU"/>
        </w:rPr>
      </w:pPr>
      <w:proofErr w:type="gramStart"/>
      <w:r w:rsidRPr="00716467">
        <w:rPr>
          <w:rFonts w:ascii="Arial" w:eastAsia="Times New Roman" w:hAnsi="Arial" w:cs="Arial"/>
          <w:color w:val="333333"/>
          <w:sz w:val="18"/>
          <w:szCs w:val="18"/>
          <w:lang w:eastAsia="ru-RU"/>
        </w:rPr>
        <w:t>уволенные с военной службы без постановки на воинский учет и в последующем поставленные на учет в военкоматах;</w:t>
      </w:r>
      <w:proofErr w:type="gramEnd"/>
    </w:p>
    <w:p w:rsidR="00716467" w:rsidRPr="00716467" w:rsidRDefault="00716467" w:rsidP="00716467">
      <w:pPr>
        <w:numPr>
          <w:ilvl w:val="1"/>
          <w:numId w:val="4"/>
        </w:numPr>
        <w:shd w:val="clear" w:color="auto" w:fill="FFFFFF"/>
        <w:spacing w:before="48" w:line="216" w:lineRule="atLeast"/>
        <w:ind w:left="24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те, кто прошел альтернативную гражданскую службу;</w:t>
      </w:r>
    </w:p>
    <w:p w:rsidR="00716467" w:rsidRPr="00716467" w:rsidRDefault="00716467" w:rsidP="00716467">
      <w:pPr>
        <w:numPr>
          <w:ilvl w:val="1"/>
          <w:numId w:val="4"/>
        </w:numPr>
        <w:shd w:val="clear" w:color="auto" w:fill="FFFFFF"/>
        <w:spacing w:before="48" w:line="216" w:lineRule="atLeast"/>
        <w:ind w:left="24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женщины, имеющие военные специальности. Данный список профессий приведен в </w:t>
      </w:r>
      <w:hyperlink r:id="rId32" w:anchor="block_10000" w:tgtFrame="_blank" w:history="1">
        <w:r w:rsidRPr="00716467">
          <w:rPr>
            <w:rFonts w:ascii="Arial" w:eastAsia="Times New Roman" w:hAnsi="Arial" w:cs="Arial"/>
            <w:color w:val="808080"/>
            <w:sz w:val="18"/>
            <w:u w:val="single"/>
            <w:lang w:eastAsia="ru-RU"/>
          </w:rPr>
          <w:t>постановлении Правительства РФ от 27 ноября 2006 г. № 719</w:t>
        </w:r>
      </w:hyperlink>
      <w:r w:rsidRPr="00716467">
        <w:rPr>
          <w:rFonts w:ascii="Arial" w:eastAsia="Times New Roman" w:hAnsi="Arial" w:cs="Arial"/>
          <w:color w:val="333333"/>
          <w:sz w:val="18"/>
          <w:szCs w:val="18"/>
          <w:lang w:eastAsia="ru-RU"/>
        </w:rPr>
        <w:t>. К ним относятся, к примеру, врачи, операторы связи, граверы топографических карт, оптики и некоторые другие.</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Не подлежат воинскому учету следующие категории работников:</w:t>
      </w:r>
    </w:p>
    <w:p w:rsidR="00716467" w:rsidRPr="00716467" w:rsidRDefault="00716467" w:rsidP="00716467">
      <w:pPr>
        <w:numPr>
          <w:ilvl w:val="0"/>
          <w:numId w:val="5"/>
        </w:numPr>
        <w:shd w:val="clear" w:color="auto" w:fill="FFFFFF"/>
        <w:spacing w:line="216" w:lineRule="atLeast"/>
        <w:ind w:left="120"/>
        <w:jc w:val="left"/>
        <w:rPr>
          <w:rFonts w:ascii="Arial" w:eastAsia="Times New Roman" w:hAnsi="Arial" w:cs="Arial"/>
          <w:color w:val="333333"/>
          <w:sz w:val="18"/>
          <w:szCs w:val="18"/>
          <w:lang w:eastAsia="ru-RU"/>
        </w:rPr>
      </w:pPr>
      <w:proofErr w:type="gramStart"/>
      <w:r w:rsidRPr="00716467">
        <w:rPr>
          <w:rFonts w:ascii="Arial" w:eastAsia="Times New Roman" w:hAnsi="Arial" w:cs="Arial"/>
          <w:color w:val="333333"/>
          <w:sz w:val="18"/>
          <w:szCs w:val="18"/>
          <w:lang w:eastAsia="ru-RU"/>
        </w:rPr>
        <w:t>освобожденные от исполнения воинской обязанности в соответствии со </w:t>
      </w:r>
      <w:hyperlink r:id="rId33" w:anchor="block_23" w:tgtFrame="_blank" w:history="1">
        <w:r w:rsidRPr="00716467">
          <w:rPr>
            <w:rFonts w:ascii="Arial" w:eastAsia="Times New Roman" w:hAnsi="Arial" w:cs="Arial"/>
            <w:color w:val="808080"/>
            <w:sz w:val="18"/>
            <w:u w:val="single"/>
            <w:lang w:eastAsia="ru-RU"/>
          </w:rPr>
          <w:t>ст. 23 Закона о воинской обязанности</w:t>
        </w:r>
      </w:hyperlink>
      <w:r w:rsidRPr="00716467">
        <w:rPr>
          <w:rFonts w:ascii="Arial" w:eastAsia="Times New Roman" w:hAnsi="Arial" w:cs="Arial"/>
          <w:color w:val="333333"/>
          <w:sz w:val="18"/>
          <w:szCs w:val="18"/>
          <w:lang w:eastAsia="ru-RU"/>
        </w:rPr>
        <w:t>;</w:t>
      </w:r>
      <w:proofErr w:type="gramEnd"/>
    </w:p>
    <w:p w:rsidR="00716467" w:rsidRPr="00716467" w:rsidRDefault="00716467" w:rsidP="00716467">
      <w:pPr>
        <w:numPr>
          <w:ilvl w:val="0"/>
          <w:numId w:val="5"/>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женщины, у которых нет военной специальности;</w:t>
      </w:r>
    </w:p>
    <w:p w:rsidR="00716467" w:rsidRPr="00716467" w:rsidRDefault="00716467" w:rsidP="00716467">
      <w:pPr>
        <w:numPr>
          <w:ilvl w:val="0"/>
          <w:numId w:val="5"/>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работники во время прохождения ими военной службы;</w:t>
      </w:r>
    </w:p>
    <w:p w:rsidR="00716467" w:rsidRPr="00716467" w:rsidRDefault="00716467" w:rsidP="00716467">
      <w:pPr>
        <w:numPr>
          <w:ilvl w:val="0"/>
          <w:numId w:val="5"/>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 xml:space="preserve">постоянно </w:t>
      </w:r>
      <w:proofErr w:type="gramStart"/>
      <w:r w:rsidRPr="00716467">
        <w:rPr>
          <w:rFonts w:ascii="Arial" w:eastAsia="Times New Roman" w:hAnsi="Arial" w:cs="Arial"/>
          <w:color w:val="333333"/>
          <w:sz w:val="18"/>
          <w:szCs w:val="18"/>
          <w:lang w:eastAsia="ru-RU"/>
        </w:rPr>
        <w:t>проживающие</w:t>
      </w:r>
      <w:proofErr w:type="gramEnd"/>
      <w:r w:rsidRPr="00716467">
        <w:rPr>
          <w:rFonts w:ascii="Arial" w:eastAsia="Times New Roman" w:hAnsi="Arial" w:cs="Arial"/>
          <w:color w:val="333333"/>
          <w:sz w:val="18"/>
          <w:szCs w:val="18"/>
          <w:lang w:eastAsia="ru-RU"/>
        </w:rPr>
        <w:t xml:space="preserve"> за границей.</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Учет граждан, отбывающих наказание в виде лишения свободы, </w:t>
      </w:r>
      <w:hyperlink r:id="rId34" w:anchor="block_10151" w:tgtFrame="_blank" w:history="1">
        <w:r w:rsidRPr="00716467">
          <w:rPr>
            <w:rFonts w:ascii="Arial" w:eastAsia="Times New Roman" w:hAnsi="Arial" w:cs="Arial"/>
            <w:color w:val="808080"/>
            <w:sz w:val="18"/>
            <w:u w:val="single"/>
            <w:lang w:eastAsia="ru-RU"/>
          </w:rPr>
          <w:t>ведут</w:t>
        </w:r>
      </w:hyperlink>
      <w:r w:rsidRPr="00716467">
        <w:rPr>
          <w:rFonts w:ascii="Arial" w:eastAsia="Times New Roman" w:hAnsi="Arial" w:cs="Arial"/>
          <w:color w:val="333333"/>
          <w:sz w:val="18"/>
          <w:szCs w:val="18"/>
          <w:lang w:eastAsia="ru-RU"/>
        </w:rPr>
        <w:t> военные комиссариаты по месту нахождения исправительных учреждений и следственных изоляторов.</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Предельный возраст, до которого ведется воинский учет, определен в </w:t>
      </w:r>
      <w:hyperlink r:id="rId35" w:tgtFrame="_blank" w:history="1">
        <w:r w:rsidRPr="00716467">
          <w:rPr>
            <w:rFonts w:ascii="Arial" w:eastAsia="Times New Roman" w:hAnsi="Arial" w:cs="Arial"/>
            <w:color w:val="808080"/>
            <w:sz w:val="18"/>
            <w:u w:val="single"/>
            <w:lang w:eastAsia="ru-RU"/>
          </w:rPr>
          <w:t>ст. 53 Закона о воинской обязанности</w:t>
        </w:r>
      </w:hyperlink>
      <w:r w:rsidRPr="00716467">
        <w:rPr>
          <w:rFonts w:ascii="Arial" w:eastAsia="Times New Roman" w:hAnsi="Arial" w:cs="Arial"/>
          <w:color w:val="333333"/>
          <w:sz w:val="18"/>
          <w:szCs w:val="18"/>
          <w:lang w:eastAsia="ru-RU"/>
        </w:rPr>
        <w:t>. Для женщин он составляет 50 лет, а для мужчин – 70, но конкретный возраст применительно к каждому сотруднику нужно смотреть отдельно, так как он различается в зависимости от воинского звания военнообязанного.</w:t>
      </w:r>
    </w:p>
    <w:tbl>
      <w:tblPr>
        <w:tblW w:w="5000" w:type="pct"/>
        <w:tblCellMar>
          <w:left w:w="0" w:type="dxa"/>
          <w:right w:w="0" w:type="dxa"/>
        </w:tblCellMar>
        <w:tblLook w:val="04A0"/>
      </w:tblPr>
      <w:tblGrid>
        <w:gridCol w:w="1473"/>
        <w:gridCol w:w="4297"/>
        <w:gridCol w:w="1339"/>
        <w:gridCol w:w="1339"/>
        <w:gridCol w:w="1339"/>
      </w:tblGrid>
      <w:tr w:rsidR="00716467" w:rsidRPr="00716467" w:rsidTr="00716467">
        <w:tc>
          <w:tcPr>
            <w:tcW w:w="0" w:type="auto"/>
            <w:vMerge w:val="restart"/>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Работник</w:t>
            </w:r>
          </w:p>
        </w:tc>
        <w:tc>
          <w:tcPr>
            <w:tcW w:w="0" w:type="auto"/>
            <w:vMerge w:val="restart"/>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Воинские звания</w:t>
            </w:r>
          </w:p>
        </w:tc>
        <w:tc>
          <w:tcPr>
            <w:tcW w:w="0" w:type="auto"/>
            <w:gridSpan w:val="3"/>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Возраст</w:t>
            </w:r>
          </w:p>
        </w:tc>
      </w:tr>
      <w:tr w:rsidR="00716467" w:rsidRPr="00716467" w:rsidTr="00716467">
        <w:tc>
          <w:tcPr>
            <w:tcW w:w="0" w:type="auto"/>
            <w:vMerge/>
            <w:vAlign w:val="center"/>
            <w:hideMark/>
          </w:tcPr>
          <w:p w:rsidR="00716467" w:rsidRPr="00716467" w:rsidRDefault="00716467" w:rsidP="00716467">
            <w:pPr>
              <w:ind w:firstLine="0"/>
              <w:jc w:val="left"/>
              <w:rPr>
                <w:rFonts w:eastAsia="Times New Roman"/>
                <w:b/>
                <w:bCs/>
                <w:color w:val="FFFFFF"/>
                <w:sz w:val="24"/>
                <w:lang w:eastAsia="ru-RU"/>
              </w:rPr>
            </w:pPr>
          </w:p>
        </w:tc>
        <w:tc>
          <w:tcPr>
            <w:tcW w:w="0" w:type="auto"/>
            <w:vMerge/>
            <w:vAlign w:val="center"/>
            <w:hideMark/>
          </w:tcPr>
          <w:p w:rsidR="00716467" w:rsidRPr="00716467" w:rsidRDefault="00716467" w:rsidP="00716467">
            <w:pPr>
              <w:ind w:firstLine="0"/>
              <w:jc w:val="left"/>
              <w:rPr>
                <w:rFonts w:eastAsia="Times New Roman"/>
                <w:b/>
                <w:bCs/>
                <w:color w:val="FFFFFF"/>
                <w:sz w:val="24"/>
                <w:lang w:eastAsia="ru-RU"/>
              </w:rPr>
            </w:pPr>
          </w:p>
        </w:tc>
        <w:tc>
          <w:tcPr>
            <w:tcW w:w="0" w:type="auto"/>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1-й разряд</w:t>
            </w:r>
          </w:p>
        </w:tc>
        <w:tc>
          <w:tcPr>
            <w:tcW w:w="0" w:type="auto"/>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2-й разряд</w:t>
            </w:r>
          </w:p>
        </w:tc>
        <w:tc>
          <w:tcPr>
            <w:tcW w:w="0" w:type="auto"/>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3-й разряд</w:t>
            </w:r>
          </w:p>
        </w:tc>
      </w:tr>
      <w:tr w:rsidR="00716467" w:rsidRPr="00716467" w:rsidTr="00716467">
        <w:tc>
          <w:tcPr>
            <w:tcW w:w="0" w:type="auto"/>
            <w:vMerge w:val="restart"/>
            <w:tcBorders>
              <w:bottom w:val="single" w:sz="4" w:space="0" w:color="BFBFBF"/>
            </w:tcBorders>
            <w:tcMar>
              <w:top w:w="72" w:type="dxa"/>
              <w:left w:w="216" w:type="dxa"/>
              <w:bottom w:w="72" w:type="dxa"/>
              <w:right w:w="216" w:type="dxa"/>
            </w:tcMar>
            <w:vAlign w:val="cente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Мужчина</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Солдаты, матросы, сержанты, старшины, прапорщики и мичманы</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40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50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55 лет</w:t>
            </w:r>
          </w:p>
        </w:tc>
      </w:tr>
      <w:tr w:rsidR="00716467" w:rsidRPr="00716467" w:rsidTr="00716467">
        <w:tc>
          <w:tcPr>
            <w:tcW w:w="0" w:type="auto"/>
            <w:vMerge/>
            <w:tcBorders>
              <w:bottom w:val="single" w:sz="4" w:space="0" w:color="BFBFBF"/>
            </w:tcBorders>
            <w:vAlign w:val="center"/>
            <w:hideMark/>
          </w:tcPr>
          <w:p w:rsidR="00716467" w:rsidRPr="00716467" w:rsidRDefault="00716467" w:rsidP="00716467">
            <w:pPr>
              <w:ind w:firstLine="0"/>
              <w:jc w:val="left"/>
              <w:rPr>
                <w:rFonts w:eastAsia="Times New Roman"/>
                <w:sz w:val="24"/>
                <w:lang w:eastAsia="ru-RU"/>
              </w:rPr>
            </w:pP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Младшие офицеры</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50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55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60 лет</w:t>
            </w:r>
          </w:p>
        </w:tc>
      </w:tr>
      <w:tr w:rsidR="00716467" w:rsidRPr="00716467" w:rsidTr="00716467">
        <w:tc>
          <w:tcPr>
            <w:tcW w:w="0" w:type="auto"/>
            <w:vMerge/>
            <w:tcBorders>
              <w:bottom w:val="single" w:sz="4" w:space="0" w:color="BFBFBF"/>
            </w:tcBorders>
            <w:vAlign w:val="center"/>
            <w:hideMark/>
          </w:tcPr>
          <w:p w:rsidR="00716467" w:rsidRPr="00716467" w:rsidRDefault="00716467" w:rsidP="00716467">
            <w:pPr>
              <w:ind w:firstLine="0"/>
              <w:jc w:val="left"/>
              <w:rPr>
                <w:rFonts w:eastAsia="Times New Roman"/>
                <w:sz w:val="24"/>
                <w:lang w:eastAsia="ru-RU"/>
              </w:rPr>
            </w:pP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Майоры, капитаны 3 ранга, подполковники, капитаны 2 ранга</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55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60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65 лет</w:t>
            </w:r>
          </w:p>
        </w:tc>
      </w:tr>
      <w:tr w:rsidR="00716467" w:rsidRPr="00716467" w:rsidTr="00716467">
        <w:tc>
          <w:tcPr>
            <w:tcW w:w="0" w:type="auto"/>
            <w:vMerge/>
            <w:tcBorders>
              <w:bottom w:val="single" w:sz="4" w:space="0" w:color="BFBFBF"/>
            </w:tcBorders>
            <w:vAlign w:val="center"/>
            <w:hideMark/>
          </w:tcPr>
          <w:p w:rsidR="00716467" w:rsidRPr="00716467" w:rsidRDefault="00716467" w:rsidP="00716467">
            <w:pPr>
              <w:ind w:firstLine="0"/>
              <w:jc w:val="left"/>
              <w:rPr>
                <w:rFonts w:eastAsia="Times New Roman"/>
                <w:sz w:val="24"/>
                <w:lang w:eastAsia="ru-RU"/>
              </w:rPr>
            </w:pP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Полковники, капитаны 1 ранга</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60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65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w:t>
            </w:r>
          </w:p>
        </w:tc>
      </w:tr>
      <w:tr w:rsidR="00716467" w:rsidRPr="00716467" w:rsidTr="00716467">
        <w:tc>
          <w:tcPr>
            <w:tcW w:w="0" w:type="auto"/>
            <w:vMerge/>
            <w:tcBorders>
              <w:bottom w:val="single" w:sz="4" w:space="0" w:color="BFBFBF"/>
            </w:tcBorders>
            <w:vAlign w:val="center"/>
            <w:hideMark/>
          </w:tcPr>
          <w:p w:rsidR="00716467" w:rsidRPr="00716467" w:rsidRDefault="00716467" w:rsidP="00716467">
            <w:pPr>
              <w:ind w:firstLine="0"/>
              <w:jc w:val="left"/>
              <w:rPr>
                <w:rFonts w:eastAsia="Times New Roman"/>
                <w:sz w:val="24"/>
                <w:lang w:eastAsia="ru-RU"/>
              </w:rPr>
            </w:pP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Высшие офицеры</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65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70 лет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w:t>
            </w:r>
          </w:p>
        </w:tc>
      </w:tr>
      <w:tr w:rsidR="00716467" w:rsidRPr="00716467" w:rsidTr="00716467">
        <w:tc>
          <w:tcPr>
            <w:tcW w:w="0" w:type="auto"/>
            <w:vMerge w:val="restart"/>
            <w:tcBorders>
              <w:bottom w:val="single" w:sz="4" w:space="0" w:color="BFBFBF"/>
            </w:tcBorders>
            <w:tcMar>
              <w:top w:w="72" w:type="dxa"/>
              <w:left w:w="216" w:type="dxa"/>
              <w:bottom w:w="72" w:type="dxa"/>
              <w:right w:w="216" w:type="dxa"/>
            </w:tcMar>
            <w:vAlign w:val="cente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Женщина</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С офицерскими званиями</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50 лет</w:t>
            </w:r>
          </w:p>
        </w:tc>
      </w:tr>
      <w:tr w:rsidR="00716467" w:rsidRPr="00716467" w:rsidTr="00716467">
        <w:tc>
          <w:tcPr>
            <w:tcW w:w="0" w:type="auto"/>
            <w:vMerge/>
            <w:tcBorders>
              <w:bottom w:val="single" w:sz="4" w:space="0" w:color="BFBFBF"/>
            </w:tcBorders>
            <w:vAlign w:val="center"/>
            <w:hideMark/>
          </w:tcPr>
          <w:p w:rsidR="00716467" w:rsidRPr="00716467" w:rsidRDefault="00716467" w:rsidP="00716467">
            <w:pPr>
              <w:ind w:firstLine="0"/>
              <w:jc w:val="left"/>
              <w:rPr>
                <w:rFonts w:eastAsia="Times New Roman"/>
                <w:sz w:val="24"/>
                <w:lang w:eastAsia="ru-RU"/>
              </w:rPr>
            </w:pP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С иными воинскими званиями</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до 45 лет</w:t>
            </w:r>
          </w:p>
        </w:tc>
      </w:tr>
    </w:tbl>
    <w:p w:rsidR="00716467" w:rsidRPr="00716467" w:rsidRDefault="00716467" w:rsidP="00716467">
      <w:pPr>
        <w:shd w:val="clear" w:color="auto" w:fill="FFFFFF"/>
        <w:ind w:firstLine="0"/>
        <w:jc w:val="left"/>
        <w:rPr>
          <w:rFonts w:ascii="Arial" w:eastAsia="Times New Roman" w:hAnsi="Arial" w:cs="Arial"/>
          <w:color w:val="333333"/>
          <w:sz w:val="17"/>
          <w:szCs w:val="17"/>
          <w:lang w:eastAsia="ru-RU"/>
        </w:rPr>
      </w:pPr>
      <w:r w:rsidRPr="00716467">
        <w:rPr>
          <w:rFonts w:ascii="Arial" w:eastAsia="Times New Roman" w:hAnsi="Arial" w:cs="Arial"/>
          <w:color w:val="333333"/>
          <w:sz w:val="17"/>
          <w:szCs w:val="17"/>
          <w:lang w:eastAsia="ru-RU"/>
        </w:rPr>
        <w:t> </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Для организации воинского учета не имеет значения, на каких условиях работник принят на работу по трудовому договору – будет ли он выполнять свои обязанности удаленно, полный или неполный рабочий день, по совместительству или временно. </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bookmarkStart w:id="4" w:name="5"/>
      <w:bookmarkEnd w:id="4"/>
      <w:r w:rsidRPr="00716467">
        <w:rPr>
          <w:rFonts w:ascii="Arial" w:eastAsia="Times New Roman" w:hAnsi="Arial" w:cs="Arial"/>
          <w:b/>
          <w:bCs/>
          <w:color w:val="0060AE"/>
          <w:sz w:val="23"/>
          <w:szCs w:val="23"/>
          <w:lang w:eastAsia="ru-RU"/>
        </w:rPr>
        <w:t>Обязанности работодателя</w:t>
      </w:r>
    </w:p>
    <w:p w:rsidR="00716467" w:rsidRPr="00716467" w:rsidRDefault="00716467" w:rsidP="00716467">
      <w:pPr>
        <w:shd w:val="clear" w:color="auto" w:fill="0060AE"/>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lang w:eastAsia="ru-RU"/>
        </w:rPr>
        <w:lastRenderedPageBreak/>
        <w:t>1</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Проверить у новых работников наличие и подлинность документов воинского учета</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 xml:space="preserve">Чтобы узнать, подлежит ли конкретный работник воинскому учету, нужно проверить его паспорт. Если человек является военнообязанным, на 13-й странице его удостоверения личности будет отметка об этом. При приеме на работу работодатель смотрит, есть ли у нового сотрудника военный билет (временное удостоверение, справка или удостоверение гражданина, подлежащего призыву на военную службу). </w:t>
      </w:r>
      <w:proofErr w:type="gramStart"/>
      <w:r w:rsidRPr="00716467">
        <w:rPr>
          <w:rFonts w:ascii="Arial" w:eastAsia="Times New Roman" w:hAnsi="Arial" w:cs="Arial"/>
          <w:color w:val="333333"/>
          <w:sz w:val="18"/>
          <w:szCs w:val="18"/>
          <w:lang w:eastAsia="ru-RU"/>
        </w:rPr>
        <w:t>Это предусмотрено </w:t>
      </w:r>
      <w:proofErr w:type="spellStart"/>
      <w:r w:rsidRPr="00716467">
        <w:rPr>
          <w:rFonts w:ascii="Arial" w:eastAsia="Times New Roman" w:hAnsi="Arial" w:cs="Arial"/>
          <w:color w:val="333333"/>
          <w:sz w:val="18"/>
          <w:szCs w:val="18"/>
          <w:lang w:eastAsia="ru-RU"/>
        </w:rPr>
        <w:fldChar w:fldCharType="begin"/>
      </w:r>
      <w:r w:rsidRPr="00716467">
        <w:rPr>
          <w:rFonts w:ascii="Arial" w:eastAsia="Times New Roman" w:hAnsi="Arial" w:cs="Arial"/>
          <w:color w:val="333333"/>
          <w:sz w:val="18"/>
          <w:szCs w:val="18"/>
          <w:lang w:eastAsia="ru-RU"/>
        </w:rPr>
        <w:instrText xml:space="preserve"> HYPERLINK "https://base.garant.ru/190272/" \l "block_13301" \t "_blank" </w:instrText>
      </w:r>
      <w:r w:rsidRPr="00716467">
        <w:rPr>
          <w:rFonts w:ascii="Arial" w:eastAsia="Times New Roman" w:hAnsi="Arial" w:cs="Arial"/>
          <w:color w:val="333333"/>
          <w:sz w:val="18"/>
          <w:szCs w:val="18"/>
          <w:lang w:eastAsia="ru-RU"/>
        </w:rPr>
        <w:fldChar w:fldCharType="separate"/>
      </w:r>
      <w:r w:rsidRPr="00716467">
        <w:rPr>
          <w:rFonts w:ascii="Arial" w:eastAsia="Times New Roman" w:hAnsi="Arial" w:cs="Arial"/>
          <w:color w:val="808080"/>
          <w:sz w:val="18"/>
          <w:u w:val="single"/>
          <w:lang w:eastAsia="ru-RU"/>
        </w:rPr>
        <w:t>пп</w:t>
      </w:r>
      <w:proofErr w:type="spellEnd"/>
      <w:r w:rsidRPr="00716467">
        <w:rPr>
          <w:rFonts w:ascii="Arial" w:eastAsia="Times New Roman" w:hAnsi="Arial" w:cs="Arial"/>
          <w:color w:val="808080"/>
          <w:sz w:val="18"/>
          <w:u w:val="single"/>
          <w:lang w:eastAsia="ru-RU"/>
        </w:rPr>
        <w:t>. "а" п. 30 Положения о воинском учете</w:t>
      </w:r>
      <w:r w:rsidRPr="00716467">
        <w:rPr>
          <w:rFonts w:ascii="Arial" w:eastAsia="Times New Roman" w:hAnsi="Arial" w:cs="Arial"/>
          <w:color w:val="333333"/>
          <w:sz w:val="18"/>
          <w:szCs w:val="18"/>
          <w:lang w:eastAsia="ru-RU"/>
        </w:rPr>
        <w:fldChar w:fldCharType="end"/>
      </w:r>
      <w:r w:rsidRPr="00716467">
        <w:rPr>
          <w:rFonts w:ascii="Arial" w:eastAsia="Times New Roman" w:hAnsi="Arial" w:cs="Arial"/>
          <w:color w:val="333333"/>
          <w:sz w:val="18"/>
          <w:szCs w:val="18"/>
          <w:lang w:eastAsia="ru-RU"/>
        </w:rPr>
        <w:t>. При этом важно понимать: даже если в паспорте есть отметка о том, что работник военнообязанный, а военный билет или заменяющий его документ он по каким-либо причинам не представляет, отказать ему в приеме на работу только по этой причине нельзя (</w:t>
      </w:r>
      <w:hyperlink r:id="rId36" w:tgtFrame="_blank" w:history="1">
        <w:r w:rsidRPr="00716467">
          <w:rPr>
            <w:rFonts w:ascii="Arial" w:eastAsia="Times New Roman" w:hAnsi="Arial" w:cs="Arial"/>
            <w:color w:val="808080"/>
            <w:sz w:val="18"/>
            <w:u w:val="single"/>
            <w:lang w:eastAsia="ru-RU"/>
          </w:rPr>
          <w:t>письмо Минтруда России от 14 августа 2023 г. № 14-6/В-960</w:t>
        </w:r>
      </w:hyperlink>
      <w:r w:rsidRPr="00716467">
        <w:rPr>
          <w:rFonts w:ascii="Arial" w:eastAsia="Times New Roman" w:hAnsi="Arial" w:cs="Arial"/>
          <w:color w:val="333333"/>
          <w:sz w:val="18"/>
          <w:szCs w:val="18"/>
          <w:lang w:eastAsia="ru-RU"/>
        </w:rPr>
        <w:t>).</w:t>
      </w:r>
      <w:proofErr w:type="gramEnd"/>
    </w:p>
    <w:p w:rsidR="00716467" w:rsidRPr="00716467" w:rsidRDefault="00716467" w:rsidP="00716467">
      <w:pPr>
        <w:shd w:val="clear" w:color="auto" w:fill="0060AE"/>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lang w:eastAsia="ru-RU"/>
        </w:rPr>
        <w:t>2</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 xml:space="preserve">Направить сведения в военкомат при трудоустройстве и увольнении </w:t>
      </w:r>
      <w:proofErr w:type="spellStart"/>
      <w:r w:rsidRPr="00716467">
        <w:rPr>
          <w:rFonts w:ascii="Arial" w:eastAsia="Times New Roman" w:hAnsi="Arial" w:cs="Arial"/>
          <w:b/>
          <w:bCs/>
          <w:color w:val="333333"/>
          <w:sz w:val="18"/>
          <w:lang w:eastAsia="ru-RU"/>
        </w:rPr>
        <w:t>срочника</w:t>
      </w:r>
      <w:proofErr w:type="spellEnd"/>
      <w:r w:rsidRPr="00716467">
        <w:rPr>
          <w:rFonts w:ascii="Arial" w:eastAsia="Times New Roman" w:hAnsi="Arial" w:cs="Arial"/>
          <w:b/>
          <w:bCs/>
          <w:color w:val="333333"/>
          <w:sz w:val="18"/>
          <w:lang w:eastAsia="ru-RU"/>
        </w:rPr>
        <w:t xml:space="preserve"> или военнообязанного</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После приема на работу или увольнения гражданина, который подлежит воинскому учету, у компании </w:t>
      </w:r>
      <w:hyperlink r:id="rId37" w:anchor="p_32730761" w:tgtFrame="_blank" w:history="1">
        <w:r w:rsidRPr="00716467">
          <w:rPr>
            <w:rFonts w:ascii="Arial" w:eastAsia="Times New Roman" w:hAnsi="Arial" w:cs="Arial"/>
            <w:color w:val="808080"/>
            <w:sz w:val="18"/>
            <w:u w:val="single"/>
            <w:lang w:eastAsia="ru-RU"/>
          </w:rPr>
          <w:t>есть</w:t>
        </w:r>
      </w:hyperlink>
      <w:r w:rsidRPr="00716467">
        <w:rPr>
          <w:rFonts w:ascii="Arial" w:eastAsia="Times New Roman" w:hAnsi="Arial" w:cs="Arial"/>
          <w:color w:val="333333"/>
          <w:sz w:val="18"/>
          <w:szCs w:val="18"/>
          <w:lang w:eastAsia="ru-RU"/>
        </w:rPr>
        <w:t> 5 дней для информирования об этом военкомата. Не нужно сообщать только о тех военнообязанных, которые приняты по гражданско-правовому договору или выполняют поручения как самозанятые.</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ФОРМА</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hyperlink r:id="rId38" w:tgtFrame="_blank" w:history="1">
        <w:proofErr w:type="gramStart"/>
        <w:r w:rsidRPr="00716467">
          <w:rPr>
            <w:rFonts w:ascii="Arial" w:eastAsia="Times New Roman" w:hAnsi="Arial" w:cs="Arial"/>
            <w:color w:val="808080"/>
            <w:sz w:val="18"/>
            <w:u w:val="single"/>
            <w:lang w:eastAsia="ru-RU"/>
          </w:rPr>
          <w:t>Сведения о гражданине, подлежащем воинскому учету, при принятии (поступлении) его на работу (в образовательную организацию) или увольнении (отчислении) его с работы (из образовательной организации)</w:t>
        </w:r>
      </w:hyperlink>
      <w:r w:rsidRPr="00716467">
        <w:rPr>
          <w:rFonts w:ascii="Arial" w:eastAsia="Times New Roman" w:hAnsi="Arial" w:cs="Arial"/>
          <w:color w:val="333333"/>
          <w:sz w:val="18"/>
          <w:szCs w:val="18"/>
          <w:lang w:eastAsia="ru-RU"/>
        </w:rPr>
        <w:t> и </w:t>
      </w:r>
      <w:hyperlink r:id="rId39" w:tgtFrame="_blank" w:history="1">
        <w:r w:rsidRPr="00716467">
          <w:rPr>
            <w:rFonts w:ascii="Arial" w:eastAsia="Times New Roman" w:hAnsi="Arial" w:cs="Arial"/>
            <w:color w:val="808080"/>
            <w:sz w:val="18"/>
            <w:u w:val="single"/>
            <w:lang w:eastAsia="ru-RU"/>
          </w:rPr>
          <w:t>образец заполнения</w:t>
        </w:r>
      </w:hyperlink>
      <w:proofErr w:type="gramEnd"/>
    </w:p>
    <w:p w:rsidR="00716467" w:rsidRPr="00716467" w:rsidRDefault="00716467" w:rsidP="00716467">
      <w:pPr>
        <w:shd w:val="clear" w:color="auto" w:fill="FFFFFF"/>
        <w:spacing w:before="204" w:after="204"/>
        <w:ind w:firstLine="0"/>
        <w:jc w:val="left"/>
        <w:rPr>
          <w:rFonts w:ascii="Arial" w:eastAsia="Times New Roman" w:hAnsi="Arial" w:cs="Arial"/>
          <w:color w:val="333333"/>
          <w:sz w:val="17"/>
          <w:szCs w:val="17"/>
          <w:lang w:eastAsia="ru-RU"/>
        </w:rPr>
      </w:pPr>
      <w:r w:rsidRPr="00716467">
        <w:rPr>
          <w:rFonts w:ascii="Arial" w:eastAsia="Times New Roman" w:hAnsi="Arial" w:cs="Arial"/>
          <w:color w:val="333333"/>
          <w:sz w:val="17"/>
          <w:szCs w:val="17"/>
          <w:lang w:eastAsia="ru-RU"/>
        </w:rPr>
        <w:pict>
          <v:rect id="_x0000_i1025" style="width:467.75pt;height:.6pt" o:hralign="center" o:hrstd="t" o:hr="t" fillcolor="#a0a0a0" stroked="f"/>
        </w:pict>
      </w:r>
    </w:p>
    <w:p w:rsidR="00716467" w:rsidRPr="00716467" w:rsidRDefault="00716467" w:rsidP="00716467">
      <w:pPr>
        <w:shd w:val="clear" w:color="auto" w:fill="0060AE"/>
        <w:spacing w:before="204" w:after="204"/>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szCs w:val="17"/>
          <w:lang w:eastAsia="ru-RU"/>
        </w:rPr>
        <w:t>3</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Внести в учетные документы изменения о семейном положении и месте жительства работника и уведомить об этом военкомат</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Речь идет не только о свадьбе/разводе или переезде. В течение 5 дней со дня изменения сведений об образовании, структурном подразделении организации, должности, месте пребывания, в том числе не подтвержденного регистрацией, состоянии здоровья граждан работодатель </w:t>
      </w:r>
      <w:hyperlink r:id="rId40" w:anchor="block_13326" w:tgtFrame="_blank" w:history="1">
        <w:r w:rsidRPr="00716467">
          <w:rPr>
            <w:rFonts w:ascii="Arial" w:eastAsia="Times New Roman" w:hAnsi="Arial" w:cs="Arial"/>
            <w:color w:val="808080"/>
            <w:sz w:val="18"/>
            <w:u w:val="single"/>
            <w:lang w:eastAsia="ru-RU"/>
          </w:rPr>
          <w:t>должен сообщить</w:t>
        </w:r>
      </w:hyperlink>
      <w:r w:rsidRPr="00716467">
        <w:rPr>
          <w:rFonts w:ascii="Arial" w:eastAsia="Times New Roman" w:hAnsi="Arial" w:cs="Arial"/>
          <w:color w:val="333333"/>
          <w:sz w:val="18"/>
          <w:szCs w:val="18"/>
          <w:lang w:eastAsia="ru-RU"/>
        </w:rPr>
        <w:t> об этом в военкомат. В таком случае работнику </w:t>
      </w:r>
      <w:hyperlink r:id="rId41" w:anchor="block_13001" w:tgtFrame="_blank" w:history="1">
        <w:r w:rsidRPr="00716467">
          <w:rPr>
            <w:rFonts w:ascii="Arial" w:eastAsia="Times New Roman" w:hAnsi="Arial" w:cs="Arial"/>
            <w:color w:val="808080"/>
            <w:sz w:val="18"/>
            <w:u w:val="single"/>
            <w:lang w:eastAsia="ru-RU"/>
          </w:rPr>
          <w:t>нужно будет выдать</w:t>
        </w:r>
      </w:hyperlink>
      <w:r w:rsidRPr="00716467">
        <w:rPr>
          <w:rFonts w:ascii="Arial" w:eastAsia="Times New Roman" w:hAnsi="Arial" w:cs="Arial"/>
          <w:color w:val="333333"/>
          <w:sz w:val="18"/>
          <w:szCs w:val="18"/>
          <w:lang w:eastAsia="ru-RU"/>
        </w:rPr>
        <w:t> листок сообщения об изменениях под личную расписку гражданина в журнале учета таких документов.</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 ФОРМЫ</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1. </w:t>
      </w:r>
      <w:hyperlink r:id="rId42" w:tgtFrame="_blank" w:history="1">
        <w:r w:rsidRPr="00716467">
          <w:rPr>
            <w:rFonts w:ascii="Arial" w:eastAsia="Times New Roman" w:hAnsi="Arial" w:cs="Arial"/>
            <w:color w:val="808080"/>
            <w:sz w:val="18"/>
            <w:u w:val="single"/>
            <w:lang w:eastAsia="ru-RU"/>
          </w:rPr>
          <w:t>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w:t>
        </w:r>
      </w:hyperlink>
      <w:r w:rsidRPr="00716467">
        <w:rPr>
          <w:rFonts w:ascii="Arial" w:eastAsia="Times New Roman" w:hAnsi="Arial" w:cs="Arial"/>
          <w:color w:val="333333"/>
          <w:sz w:val="18"/>
          <w:szCs w:val="18"/>
          <w:lang w:eastAsia="ru-RU"/>
        </w:rPr>
        <w:t>, и </w:t>
      </w:r>
      <w:hyperlink r:id="rId43" w:tgtFrame="_blank" w:history="1">
        <w:r w:rsidRPr="00716467">
          <w:rPr>
            <w:rFonts w:ascii="Arial" w:eastAsia="Times New Roman" w:hAnsi="Arial" w:cs="Arial"/>
            <w:color w:val="808080"/>
            <w:sz w:val="18"/>
            <w:u w:val="single"/>
            <w:lang w:eastAsia="ru-RU"/>
          </w:rPr>
          <w:t>образец заполнения</w:t>
        </w:r>
      </w:hyperlink>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2. </w:t>
      </w:r>
      <w:hyperlink r:id="rId44" w:tgtFrame="_blank" w:history="1">
        <w:r w:rsidRPr="00716467">
          <w:rPr>
            <w:rFonts w:ascii="Arial" w:eastAsia="Times New Roman" w:hAnsi="Arial" w:cs="Arial"/>
            <w:color w:val="808080"/>
            <w:sz w:val="18"/>
            <w:u w:val="single"/>
            <w:lang w:eastAsia="ru-RU"/>
          </w:rPr>
          <w:t>Листок сообщения об изменениях сведений о гражданах, состоящих на воинском учете</w:t>
        </w:r>
      </w:hyperlink>
      <w:r w:rsidRPr="00716467">
        <w:rPr>
          <w:rFonts w:ascii="Arial" w:eastAsia="Times New Roman" w:hAnsi="Arial" w:cs="Arial"/>
          <w:color w:val="333333"/>
          <w:sz w:val="18"/>
          <w:szCs w:val="18"/>
          <w:lang w:eastAsia="ru-RU"/>
        </w:rPr>
        <w:t> и </w:t>
      </w:r>
      <w:hyperlink r:id="rId45" w:history="1">
        <w:r w:rsidRPr="00716467">
          <w:rPr>
            <w:rFonts w:ascii="Arial" w:eastAsia="Times New Roman" w:hAnsi="Arial" w:cs="Arial"/>
            <w:color w:val="808080"/>
            <w:sz w:val="18"/>
            <w:u w:val="single"/>
            <w:lang w:eastAsia="ru-RU"/>
          </w:rPr>
          <w:t>образец заполнения</w:t>
        </w:r>
      </w:hyperlink>
    </w:p>
    <w:p w:rsidR="00716467" w:rsidRPr="00716467" w:rsidRDefault="00716467" w:rsidP="00716467">
      <w:pPr>
        <w:shd w:val="clear" w:color="auto" w:fill="FFFFFF"/>
        <w:spacing w:before="204" w:after="204"/>
        <w:ind w:firstLine="0"/>
        <w:jc w:val="left"/>
        <w:rPr>
          <w:rFonts w:ascii="Arial" w:eastAsia="Times New Roman" w:hAnsi="Arial" w:cs="Arial"/>
          <w:color w:val="333333"/>
          <w:sz w:val="17"/>
          <w:szCs w:val="17"/>
          <w:lang w:eastAsia="ru-RU"/>
        </w:rPr>
      </w:pPr>
      <w:r w:rsidRPr="00716467">
        <w:rPr>
          <w:rFonts w:ascii="Arial" w:eastAsia="Times New Roman" w:hAnsi="Arial" w:cs="Arial"/>
          <w:color w:val="333333"/>
          <w:sz w:val="17"/>
          <w:szCs w:val="17"/>
          <w:lang w:eastAsia="ru-RU"/>
        </w:rPr>
        <w:pict>
          <v:rect id="_x0000_i1026" style="width:467.75pt;height:.6pt" o:hralign="center" o:hrstd="t" o:hr="t" fillcolor="#a0a0a0" stroked="f"/>
        </w:pict>
      </w:r>
    </w:p>
    <w:p w:rsidR="00716467" w:rsidRPr="00716467" w:rsidRDefault="00716467" w:rsidP="00716467">
      <w:pPr>
        <w:shd w:val="clear" w:color="auto" w:fill="0060AE"/>
        <w:spacing w:before="204" w:after="204"/>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szCs w:val="17"/>
          <w:lang w:eastAsia="ru-RU"/>
        </w:rPr>
        <w:t>4</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При выявлении граждан, которые не встали на воинский учет, в течение 3 рабочих дней направить сведения в военкомат</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Такая обязанность предусмотрена в </w:t>
      </w:r>
      <w:hyperlink r:id="rId46" w:anchor="p_32730762" w:tgtFrame="_blank" w:history="1">
        <w:r w:rsidRPr="00716467">
          <w:rPr>
            <w:rFonts w:ascii="Arial" w:eastAsia="Times New Roman" w:hAnsi="Arial" w:cs="Arial"/>
            <w:color w:val="808080"/>
            <w:sz w:val="18"/>
            <w:u w:val="single"/>
            <w:lang w:eastAsia="ru-RU"/>
          </w:rPr>
          <w:t>ст. 4 Закона о воинской обязанности</w:t>
        </w:r>
      </w:hyperlink>
      <w:r w:rsidRPr="00716467">
        <w:rPr>
          <w:rFonts w:ascii="Arial" w:eastAsia="Times New Roman" w:hAnsi="Arial" w:cs="Arial"/>
          <w:color w:val="333333"/>
          <w:sz w:val="18"/>
          <w:szCs w:val="18"/>
          <w:lang w:eastAsia="ru-RU"/>
        </w:rPr>
        <w:t>. В этом случае работодатель также должен вручить сотруднику направление в военный комиссариат. Согласно </w:t>
      </w:r>
      <w:hyperlink r:id="rId47" w:tgtFrame="_blank" w:history="1">
        <w:r w:rsidRPr="00716467">
          <w:rPr>
            <w:rFonts w:ascii="Arial" w:eastAsia="Times New Roman" w:hAnsi="Arial" w:cs="Arial"/>
            <w:color w:val="808080"/>
            <w:sz w:val="18"/>
            <w:u w:val="single"/>
            <w:lang w:eastAsia="ru-RU"/>
          </w:rPr>
          <w:t>разъяснениям</w:t>
        </w:r>
      </w:hyperlink>
      <w:r w:rsidRPr="00716467">
        <w:rPr>
          <w:rFonts w:ascii="Arial" w:eastAsia="Times New Roman" w:hAnsi="Arial" w:cs="Arial"/>
          <w:color w:val="333333"/>
          <w:sz w:val="18"/>
          <w:szCs w:val="18"/>
          <w:lang w:eastAsia="ru-RU"/>
        </w:rPr>
        <w:t> Минобороны России для этих целей можно использовать форму, указанную в </w:t>
      </w:r>
      <w:hyperlink r:id="rId48" w:tgtFrame="_blank" w:history="1">
        <w:r w:rsidRPr="00716467">
          <w:rPr>
            <w:rFonts w:ascii="Arial" w:eastAsia="Times New Roman" w:hAnsi="Arial" w:cs="Arial"/>
            <w:color w:val="808080"/>
            <w:sz w:val="18"/>
            <w:u w:val="single"/>
            <w:lang w:eastAsia="ru-RU"/>
          </w:rPr>
          <w:t>приказе от 10 сентября 2007 г. № 366/789/197</w:t>
        </w:r>
      </w:hyperlink>
      <w:r w:rsidRPr="00716467">
        <w:rPr>
          <w:rFonts w:ascii="Arial" w:eastAsia="Times New Roman" w:hAnsi="Arial" w:cs="Arial"/>
          <w:color w:val="333333"/>
          <w:sz w:val="18"/>
          <w:szCs w:val="18"/>
          <w:lang w:eastAsia="ru-RU"/>
        </w:rPr>
        <w:t>.</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Если в компанию поступит запрос из военкома, на него необходимо ответить в течение 2-х недель. При этом сведения о работниках </w:t>
      </w:r>
      <w:hyperlink r:id="rId49" w:anchor="block_13322" w:history="1">
        <w:r w:rsidRPr="00716467">
          <w:rPr>
            <w:rFonts w:ascii="Arial" w:eastAsia="Times New Roman" w:hAnsi="Arial" w:cs="Arial"/>
            <w:color w:val="808080"/>
            <w:sz w:val="18"/>
            <w:u w:val="single"/>
            <w:lang w:eastAsia="ru-RU"/>
          </w:rPr>
          <w:t>следует направить</w:t>
        </w:r>
      </w:hyperlink>
      <w:r w:rsidRPr="00716467">
        <w:rPr>
          <w:rFonts w:ascii="Arial" w:eastAsia="Times New Roman" w:hAnsi="Arial" w:cs="Arial"/>
          <w:color w:val="333333"/>
          <w:sz w:val="18"/>
          <w:szCs w:val="18"/>
          <w:lang w:eastAsia="ru-RU"/>
        </w:rPr>
        <w:t> также по данной форме.</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 ФОРМЫ</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1. </w:t>
      </w:r>
      <w:hyperlink r:id="rId50" w:tgtFrame="_blank" w:history="1">
        <w:r w:rsidRPr="00716467">
          <w:rPr>
            <w:rFonts w:ascii="Arial" w:eastAsia="Times New Roman" w:hAnsi="Arial" w:cs="Arial"/>
            <w:color w:val="808080"/>
            <w:sz w:val="18"/>
            <w:u w:val="single"/>
            <w:lang w:eastAsia="ru-RU"/>
          </w:rPr>
          <w:t>Сведения о гражданах, состоящих на воинском учете, а также о гражданах, не состоящих, но обязанных состоять на воинском учете</w:t>
        </w:r>
      </w:hyperlink>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2. </w:t>
      </w:r>
      <w:hyperlink r:id="rId51" w:tgtFrame="_blank" w:history="1">
        <w:r w:rsidRPr="00716467">
          <w:rPr>
            <w:rFonts w:ascii="Arial" w:eastAsia="Times New Roman" w:hAnsi="Arial" w:cs="Arial"/>
            <w:color w:val="808080"/>
            <w:sz w:val="18"/>
            <w:u w:val="single"/>
            <w:lang w:eastAsia="ru-RU"/>
          </w:rPr>
          <w:t>Направление для постановки на воинский учет</w:t>
        </w:r>
      </w:hyperlink>
    </w:p>
    <w:p w:rsidR="00716467" w:rsidRPr="00716467" w:rsidRDefault="00716467" w:rsidP="00716467">
      <w:pPr>
        <w:shd w:val="clear" w:color="auto" w:fill="FFFFFF"/>
        <w:spacing w:before="204" w:after="204"/>
        <w:ind w:firstLine="0"/>
        <w:jc w:val="left"/>
        <w:rPr>
          <w:rFonts w:ascii="Arial" w:eastAsia="Times New Roman" w:hAnsi="Arial" w:cs="Arial"/>
          <w:color w:val="333333"/>
          <w:sz w:val="17"/>
          <w:szCs w:val="17"/>
          <w:lang w:eastAsia="ru-RU"/>
        </w:rPr>
      </w:pPr>
      <w:r w:rsidRPr="00716467">
        <w:rPr>
          <w:rFonts w:ascii="Arial" w:eastAsia="Times New Roman" w:hAnsi="Arial" w:cs="Arial"/>
          <w:color w:val="333333"/>
          <w:sz w:val="17"/>
          <w:szCs w:val="17"/>
          <w:lang w:eastAsia="ru-RU"/>
        </w:rPr>
        <w:lastRenderedPageBreak/>
        <w:pict>
          <v:rect id="_x0000_i1027" style="width:467.75pt;height:.6pt" o:hralign="center" o:hrstd="t" o:hr="t" fillcolor="#a0a0a0" stroked="f"/>
        </w:pict>
      </w:r>
    </w:p>
    <w:p w:rsidR="00716467" w:rsidRPr="00716467" w:rsidRDefault="00716467" w:rsidP="00716467">
      <w:pPr>
        <w:shd w:val="clear" w:color="auto" w:fill="0060AE"/>
        <w:spacing w:before="204" w:after="204"/>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szCs w:val="17"/>
          <w:lang w:eastAsia="ru-RU"/>
        </w:rPr>
        <w:t>5</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Сверять </w:t>
      </w:r>
      <w:hyperlink r:id="rId52" w:anchor="block_13324" w:tgtFrame="_blank" w:history="1">
        <w:r w:rsidRPr="00716467">
          <w:rPr>
            <w:rFonts w:ascii="Arial" w:eastAsia="Times New Roman" w:hAnsi="Arial" w:cs="Arial"/>
            <w:b/>
            <w:bCs/>
            <w:color w:val="808080"/>
            <w:sz w:val="18"/>
            <w:u w:val="single"/>
            <w:lang w:eastAsia="ru-RU"/>
          </w:rPr>
          <w:t xml:space="preserve">не реже 1 раза </w:t>
        </w:r>
        <w:proofErr w:type="gramStart"/>
        <w:r w:rsidRPr="00716467">
          <w:rPr>
            <w:rFonts w:ascii="Arial" w:eastAsia="Times New Roman" w:hAnsi="Arial" w:cs="Arial"/>
            <w:b/>
            <w:bCs/>
            <w:color w:val="808080"/>
            <w:sz w:val="18"/>
            <w:u w:val="single"/>
            <w:lang w:eastAsia="ru-RU"/>
          </w:rPr>
          <w:t>в год</w:t>
        </w:r>
      </w:hyperlink>
      <w:r w:rsidRPr="00716467">
        <w:rPr>
          <w:rFonts w:ascii="Arial" w:eastAsia="Times New Roman" w:hAnsi="Arial" w:cs="Arial"/>
          <w:b/>
          <w:bCs/>
          <w:color w:val="333333"/>
          <w:sz w:val="18"/>
          <w:lang w:eastAsia="ru-RU"/>
        </w:rPr>
        <w:t> сведения о воинском учете в учетных актах с указанными в документах</w:t>
      </w:r>
      <w:proofErr w:type="gramEnd"/>
      <w:r w:rsidRPr="00716467">
        <w:rPr>
          <w:rFonts w:ascii="Arial" w:eastAsia="Times New Roman" w:hAnsi="Arial" w:cs="Arial"/>
          <w:b/>
          <w:bCs/>
          <w:color w:val="333333"/>
          <w:sz w:val="18"/>
          <w:lang w:eastAsia="ru-RU"/>
        </w:rPr>
        <w:t xml:space="preserve"> граждан</w:t>
      </w:r>
    </w:p>
    <w:p w:rsidR="00716467" w:rsidRPr="00716467" w:rsidRDefault="00716467" w:rsidP="00716467">
      <w:pPr>
        <w:shd w:val="clear" w:color="auto" w:fill="0060AE"/>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lang w:eastAsia="ru-RU"/>
        </w:rPr>
        <w:t>6</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Вручать работникам повестки из военкомата под роспись</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В соответствии с </w:t>
      </w:r>
      <w:hyperlink r:id="rId53" w:anchor="block_1007" w:tgtFrame="_blank" w:history="1">
        <w:r w:rsidRPr="00716467">
          <w:rPr>
            <w:rFonts w:ascii="Arial" w:eastAsia="Times New Roman" w:hAnsi="Arial" w:cs="Arial"/>
            <w:color w:val="808080"/>
            <w:sz w:val="18"/>
            <w:u w:val="single"/>
            <w:lang w:eastAsia="ru-RU"/>
          </w:rPr>
          <w:t>п. 7 Положения о призыве на военную службу</w:t>
        </w:r>
      </w:hyperlink>
      <w:r w:rsidRPr="00716467">
        <w:rPr>
          <w:rFonts w:ascii="Arial" w:eastAsia="Times New Roman" w:hAnsi="Arial" w:cs="Arial"/>
          <w:color w:val="333333"/>
          <w:sz w:val="18"/>
          <w:szCs w:val="18"/>
          <w:lang w:eastAsia="ru-RU"/>
        </w:rPr>
        <w:t>, утв. </w:t>
      </w:r>
      <w:hyperlink r:id="rId54" w:tgtFrame="_blank" w:history="1">
        <w:r w:rsidRPr="00716467">
          <w:rPr>
            <w:rFonts w:ascii="Arial" w:eastAsia="Times New Roman" w:hAnsi="Arial" w:cs="Arial"/>
            <w:color w:val="808080"/>
            <w:sz w:val="18"/>
            <w:u w:val="single"/>
            <w:lang w:eastAsia="ru-RU"/>
          </w:rPr>
          <w:t>постановлением Правительства РФ от 11 ноября 2006 г. № 663</w:t>
        </w:r>
      </w:hyperlink>
      <w:r w:rsidRPr="00716467">
        <w:rPr>
          <w:rFonts w:ascii="Arial" w:eastAsia="Times New Roman" w:hAnsi="Arial" w:cs="Arial"/>
          <w:color w:val="333333"/>
          <w:sz w:val="18"/>
          <w:szCs w:val="18"/>
          <w:lang w:eastAsia="ru-RU"/>
        </w:rPr>
        <w:t xml:space="preserve">, вручение повесток производится под расписку лично, как правило, не </w:t>
      </w:r>
      <w:proofErr w:type="gramStart"/>
      <w:r w:rsidRPr="00716467">
        <w:rPr>
          <w:rFonts w:ascii="Arial" w:eastAsia="Times New Roman" w:hAnsi="Arial" w:cs="Arial"/>
          <w:color w:val="333333"/>
          <w:sz w:val="18"/>
          <w:szCs w:val="18"/>
          <w:lang w:eastAsia="ru-RU"/>
        </w:rPr>
        <w:t>позднее</w:t>
      </w:r>
      <w:proofErr w:type="gramEnd"/>
      <w:r w:rsidRPr="00716467">
        <w:rPr>
          <w:rFonts w:ascii="Arial" w:eastAsia="Times New Roman" w:hAnsi="Arial" w:cs="Arial"/>
          <w:color w:val="333333"/>
          <w:sz w:val="18"/>
          <w:szCs w:val="18"/>
          <w:lang w:eastAsia="ru-RU"/>
        </w:rPr>
        <w:t xml:space="preserve"> чем за 3 дня до срока явки. Если вручить повестку невозможно (например, сотрудник работает удаленно), то работодатель должен проинформировать об этом военкомат. На время посещения военкомата работодатель обязан освободить работника от исполнения его служебных обязанностей (</w:t>
      </w:r>
      <w:hyperlink r:id="rId55" w:tgtFrame="_blank" w:history="1">
        <w:r w:rsidRPr="00716467">
          <w:rPr>
            <w:rFonts w:ascii="Arial" w:eastAsia="Times New Roman" w:hAnsi="Arial" w:cs="Arial"/>
            <w:color w:val="808080"/>
            <w:sz w:val="18"/>
            <w:u w:val="single"/>
            <w:lang w:eastAsia="ru-RU"/>
          </w:rPr>
          <w:t>ст. 170 ТК РФ</w:t>
        </w:r>
      </w:hyperlink>
      <w:r w:rsidRPr="00716467">
        <w:rPr>
          <w:rFonts w:ascii="Arial" w:eastAsia="Times New Roman" w:hAnsi="Arial" w:cs="Arial"/>
          <w:color w:val="333333"/>
          <w:sz w:val="18"/>
          <w:szCs w:val="18"/>
          <w:lang w:eastAsia="ru-RU"/>
        </w:rPr>
        <w:t>).</w:t>
      </w:r>
    </w:p>
    <w:p w:rsidR="00716467" w:rsidRPr="00716467" w:rsidRDefault="00716467" w:rsidP="00716467">
      <w:pPr>
        <w:shd w:val="clear" w:color="auto" w:fill="0060AE"/>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lang w:eastAsia="ru-RU"/>
        </w:rPr>
        <w:t>7</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Проверять сведения о воинском учете в карточках организаций с данными военкоматов или органов местного самоуправления </w:t>
      </w:r>
      <w:hyperlink r:id="rId56" w:anchor="block_13325" w:tgtFrame="_blank" w:history="1">
        <w:r w:rsidRPr="00716467">
          <w:rPr>
            <w:rFonts w:ascii="Arial" w:eastAsia="Times New Roman" w:hAnsi="Arial" w:cs="Arial"/>
            <w:b/>
            <w:bCs/>
            <w:color w:val="808080"/>
            <w:sz w:val="18"/>
            <w:u w:val="single"/>
            <w:lang w:eastAsia="ru-RU"/>
          </w:rPr>
          <w:t>не реже 1 раза в год</w:t>
        </w:r>
      </w:hyperlink>
    </w:p>
    <w:p w:rsidR="00716467" w:rsidRPr="00716467" w:rsidRDefault="00716467" w:rsidP="00716467">
      <w:pPr>
        <w:shd w:val="clear" w:color="auto" w:fill="0060AE"/>
        <w:ind w:firstLine="0"/>
        <w:jc w:val="center"/>
        <w:rPr>
          <w:rFonts w:ascii="Arial" w:eastAsia="Times New Roman" w:hAnsi="Arial" w:cs="Arial"/>
          <w:color w:val="FFFFFF"/>
          <w:sz w:val="17"/>
          <w:szCs w:val="17"/>
          <w:lang w:eastAsia="ru-RU"/>
        </w:rPr>
      </w:pPr>
      <w:r w:rsidRPr="00716467">
        <w:rPr>
          <w:rFonts w:ascii="Arial" w:eastAsia="Times New Roman" w:hAnsi="Arial" w:cs="Arial"/>
          <w:b/>
          <w:bCs/>
          <w:color w:val="FFFFFF"/>
          <w:sz w:val="17"/>
          <w:lang w:eastAsia="ru-RU"/>
        </w:rPr>
        <w:t>8</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Разъяснять гражданам порядок исполнения обязанностей по воинскому учету</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Работодатели </w:t>
      </w:r>
      <w:hyperlink r:id="rId57" w:anchor="block_13303" w:history="1">
        <w:r w:rsidRPr="00716467">
          <w:rPr>
            <w:rFonts w:ascii="Arial" w:eastAsia="Times New Roman" w:hAnsi="Arial" w:cs="Arial"/>
            <w:color w:val="808080"/>
            <w:sz w:val="18"/>
            <w:u w:val="single"/>
            <w:lang w:eastAsia="ru-RU"/>
          </w:rPr>
          <w:t>должны информировать</w:t>
        </w:r>
      </w:hyperlink>
      <w:r w:rsidRPr="00716467">
        <w:rPr>
          <w:rFonts w:ascii="Arial" w:eastAsia="Times New Roman" w:hAnsi="Arial" w:cs="Arial"/>
          <w:color w:val="333333"/>
          <w:sz w:val="18"/>
          <w:szCs w:val="18"/>
          <w:lang w:eastAsia="ru-RU"/>
        </w:rPr>
        <w:t> работников о правилах ведения воинского учета. Для этого удобнее всего сделать стенд. Его лучше повесить в доступном для всех работников месте (например, у входа в отдел кадров), на нем нужно указать права и обязанности работников, образцы документов и пр.</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bookmarkStart w:id="5" w:name="6"/>
      <w:bookmarkEnd w:id="5"/>
      <w:r w:rsidRPr="00716467">
        <w:rPr>
          <w:rFonts w:ascii="Arial" w:eastAsia="Times New Roman" w:hAnsi="Arial" w:cs="Arial"/>
          <w:b/>
          <w:bCs/>
          <w:color w:val="0060AE"/>
          <w:sz w:val="23"/>
          <w:szCs w:val="23"/>
          <w:lang w:eastAsia="ru-RU"/>
        </w:rPr>
        <w:t>Документы, необходимые для ведения воинского учета </w:t>
      </w:r>
    </w:p>
    <w:p w:rsidR="00716467" w:rsidRPr="00716467" w:rsidRDefault="00716467" w:rsidP="00716467">
      <w:pPr>
        <w:ind w:firstLine="0"/>
        <w:jc w:val="left"/>
        <w:rPr>
          <w:rFonts w:ascii="Arial" w:eastAsia="Times New Roman" w:hAnsi="Arial" w:cs="Arial"/>
          <w:color w:val="000000"/>
          <w:sz w:val="17"/>
          <w:szCs w:val="17"/>
          <w:lang w:eastAsia="ru-RU"/>
        </w:rPr>
      </w:pPr>
      <w:r w:rsidRPr="00716467">
        <w:rPr>
          <w:rFonts w:ascii="Arial" w:eastAsia="Times New Roman" w:hAnsi="Arial" w:cs="Arial"/>
          <w:b/>
          <w:bCs/>
          <w:color w:val="000000"/>
          <w:sz w:val="17"/>
          <w:lang w:eastAsia="ru-RU"/>
        </w:rPr>
        <w:t>ФОРМЫ ДОКУМЕНТОВ</w:t>
      </w:r>
      <w:r w:rsidRPr="00716467">
        <w:rPr>
          <w:rFonts w:ascii="Arial" w:eastAsia="Times New Roman" w:hAnsi="Arial" w:cs="Arial"/>
          <w:b/>
          <w:bCs/>
          <w:color w:val="000000"/>
          <w:sz w:val="17"/>
          <w:szCs w:val="17"/>
          <w:lang w:eastAsia="ru-RU"/>
        </w:rPr>
        <w:br/>
      </w:r>
      <w:r w:rsidRPr="00716467">
        <w:rPr>
          <w:rFonts w:ascii="Arial" w:eastAsia="Times New Roman" w:hAnsi="Arial" w:cs="Arial"/>
          <w:color w:val="000000"/>
          <w:sz w:val="17"/>
          <w:szCs w:val="17"/>
          <w:lang w:eastAsia="ru-RU"/>
        </w:rPr>
        <w:br/>
        <w:t>1. </w:t>
      </w:r>
      <w:hyperlink r:id="rId58" w:tgtFrame="_blank" w:history="1">
        <w:r w:rsidRPr="00716467">
          <w:rPr>
            <w:rFonts w:ascii="Arial" w:eastAsia="Times New Roman" w:hAnsi="Arial" w:cs="Arial"/>
            <w:color w:val="808080"/>
            <w:sz w:val="17"/>
            <w:u w:val="single"/>
            <w:lang w:eastAsia="ru-RU"/>
          </w:rPr>
          <w:t>Приказ об организации воинского учета граждан, в том числе бронирования граждан, пребывающих в запасе</w:t>
        </w:r>
      </w:hyperlink>
      <w:r w:rsidRPr="00716467">
        <w:rPr>
          <w:rFonts w:ascii="Arial" w:eastAsia="Times New Roman" w:hAnsi="Arial" w:cs="Arial"/>
          <w:color w:val="000000"/>
          <w:sz w:val="17"/>
          <w:szCs w:val="17"/>
          <w:lang w:eastAsia="ru-RU"/>
        </w:rPr>
        <w:br/>
        <w:t>2. </w:t>
      </w:r>
      <w:hyperlink r:id="rId59" w:history="1">
        <w:r w:rsidRPr="00716467">
          <w:rPr>
            <w:rFonts w:ascii="Arial" w:eastAsia="Times New Roman" w:hAnsi="Arial" w:cs="Arial"/>
            <w:color w:val="808080"/>
            <w:sz w:val="17"/>
            <w:u w:val="single"/>
            <w:lang w:eastAsia="ru-RU"/>
          </w:rPr>
          <w:t>План работы по ведению воинского учета и бронированию граждан, пребывающих в запасе</w:t>
        </w:r>
      </w:hyperlink>
      <w:r w:rsidRPr="00716467">
        <w:rPr>
          <w:rFonts w:ascii="Arial" w:eastAsia="Times New Roman" w:hAnsi="Arial" w:cs="Arial"/>
          <w:color w:val="000000"/>
          <w:sz w:val="17"/>
          <w:szCs w:val="17"/>
          <w:lang w:eastAsia="ru-RU"/>
        </w:rPr>
        <w:br/>
        <w:t>3. </w:t>
      </w:r>
      <w:hyperlink r:id="rId60" w:tgtFrame="_blank" w:history="1">
        <w:r w:rsidRPr="00716467">
          <w:rPr>
            <w:rFonts w:ascii="Arial" w:eastAsia="Times New Roman" w:hAnsi="Arial" w:cs="Arial"/>
            <w:color w:val="808080"/>
            <w:sz w:val="17"/>
            <w:u w:val="single"/>
            <w:lang w:eastAsia="ru-RU"/>
          </w:rPr>
          <w:t>Карточка гражданина, подлежащего воинскому учету</w:t>
        </w:r>
      </w:hyperlink>
      <w:r w:rsidRPr="00716467">
        <w:rPr>
          <w:rFonts w:ascii="Arial" w:eastAsia="Times New Roman" w:hAnsi="Arial" w:cs="Arial"/>
          <w:color w:val="000000"/>
          <w:sz w:val="17"/>
          <w:szCs w:val="17"/>
          <w:lang w:eastAsia="ru-RU"/>
        </w:rPr>
        <w:br/>
        <w:t>4. </w:t>
      </w:r>
      <w:hyperlink r:id="rId61" w:history="1">
        <w:r w:rsidRPr="00716467">
          <w:rPr>
            <w:rFonts w:ascii="Arial" w:eastAsia="Times New Roman" w:hAnsi="Arial" w:cs="Arial"/>
            <w:color w:val="808080"/>
            <w:sz w:val="17"/>
            <w:u w:val="single"/>
            <w:lang w:eastAsia="ru-RU"/>
          </w:rPr>
          <w:t>Журнал проверок осуществления воинского учета и бронирования граждан, пребывающих в запасе Вооруженных Сил РФ</w:t>
        </w:r>
      </w:hyperlink>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В каждой организации </w:t>
      </w:r>
      <w:hyperlink r:id="rId62" w:anchor="block_439" w:tgtFrame="_blank" w:history="1">
        <w:r w:rsidRPr="00716467">
          <w:rPr>
            <w:rFonts w:ascii="Arial" w:eastAsia="Times New Roman" w:hAnsi="Arial" w:cs="Arial"/>
            <w:color w:val="808080"/>
            <w:sz w:val="18"/>
            <w:u w:val="single"/>
            <w:lang w:eastAsia="ru-RU"/>
          </w:rPr>
          <w:t>разрабатывается</w:t>
        </w:r>
      </w:hyperlink>
      <w:r w:rsidRPr="00716467">
        <w:rPr>
          <w:rFonts w:ascii="Arial" w:eastAsia="Times New Roman" w:hAnsi="Arial" w:cs="Arial"/>
          <w:color w:val="333333"/>
          <w:sz w:val="18"/>
          <w:szCs w:val="18"/>
          <w:lang w:eastAsia="ru-RU"/>
        </w:rPr>
        <w:t> следующий комплект документов.</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Приказ об организации воинского учета</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Данным документом обычно определяют персональный состав и функциональные обязанности работников, которые занимаются ведением воинского учета в организации, в том числе бронированием. Приказ </w:t>
      </w:r>
      <w:hyperlink r:id="rId63" w:anchor="p_67" w:tgtFrame="_blank" w:history="1">
        <w:r w:rsidRPr="00716467">
          <w:rPr>
            <w:rFonts w:ascii="Arial" w:eastAsia="Times New Roman" w:hAnsi="Arial" w:cs="Arial"/>
            <w:color w:val="808080"/>
            <w:sz w:val="18"/>
            <w:u w:val="single"/>
            <w:lang w:eastAsia="ru-RU"/>
          </w:rPr>
          <w:t>необходимо</w:t>
        </w:r>
      </w:hyperlink>
      <w:r w:rsidRPr="00716467">
        <w:rPr>
          <w:rFonts w:ascii="Arial" w:eastAsia="Times New Roman" w:hAnsi="Arial" w:cs="Arial"/>
          <w:color w:val="333333"/>
          <w:sz w:val="18"/>
          <w:szCs w:val="18"/>
          <w:lang w:eastAsia="ru-RU"/>
        </w:rPr>
        <w:t> согласовывать с военным комиссаром либо с органом местного самоуправления сельского поселения или городского округа (если нет военкоматов). При этом стоит иметь в виду, данное положение указано в методических рекомендациях, и за его несоблюдение санкций не предусмотрено.</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План работы по ведению воинского учета и бронированию граждан, пребывающих в запасе</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План </w:t>
      </w:r>
      <w:hyperlink r:id="rId64" w:anchor="block_337" w:tgtFrame="_blank" w:history="1">
        <w:r w:rsidRPr="00716467">
          <w:rPr>
            <w:rFonts w:ascii="Arial" w:eastAsia="Times New Roman" w:hAnsi="Arial" w:cs="Arial"/>
            <w:color w:val="808080"/>
            <w:sz w:val="18"/>
            <w:u w:val="single"/>
            <w:lang w:eastAsia="ru-RU"/>
          </w:rPr>
          <w:t>разрабатывается</w:t>
        </w:r>
      </w:hyperlink>
      <w:r w:rsidRPr="00716467">
        <w:rPr>
          <w:rFonts w:ascii="Arial" w:eastAsia="Times New Roman" w:hAnsi="Arial" w:cs="Arial"/>
          <w:color w:val="333333"/>
          <w:sz w:val="18"/>
          <w:szCs w:val="18"/>
          <w:lang w:eastAsia="ru-RU"/>
        </w:rPr>
        <w:t> на календарный год и также согласовывается с военным комиссариатом муниципального образования. При этом как указано в </w:t>
      </w:r>
      <w:hyperlink r:id="rId65" w:tgtFrame="_blank" w:history="1">
        <w:r w:rsidRPr="00716467">
          <w:rPr>
            <w:rFonts w:ascii="Arial" w:eastAsia="Times New Roman" w:hAnsi="Arial" w:cs="Arial"/>
            <w:color w:val="808080"/>
            <w:sz w:val="18"/>
            <w:u w:val="single"/>
            <w:lang w:eastAsia="ru-RU"/>
          </w:rPr>
          <w:t>письме Минобороны России от 2 ноября 2024 г. № 315/2/4190</w:t>
        </w:r>
      </w:hyperlink>
      <w:r w:rsidRPr="00716467">
        <w:rPr>
          <w:rFonts w:ascii="Arial" w:eastAsia="Times New Roman" w:hAnsi="Arial" w:cs="Arial"/>
          <w:color w:val="333333"/>
          <w:sz w:val="18"/>
          <w:szCs w:val="18"/>
          <w:lang w:eastAsia="ru-RU"/>
        </w:rPr>
        <w:t xml:space="preserve">, внесение изменений в план также следует согласовывать с военкоматом. Отметим, что форму давно не </w:t>
      </w:r>
      <w:proofErr w:type="gramStart"/>
      <w:r w:rsidRPr="00716467">
        <w:rPr>
          <w:rFonts w:ascii="Arial" w:eastAsia="Times New Roman" w:hAnsi="Arial" w:cs="Arial"/>
          <w:color w:val="333333"/>
          <w:sz w:val="18"/>
          <w:szCs w:val="18"/>
          <w:lang w:eastAsia="ru-RU"/>
        </w:rPr>
        <w:t>актуализировали</w:t>
      </w:r>
      <w:proofErr w:type="gramEnd"/>
      <w:r w:rsidRPr="00716467">
        <w:rPr>
          <w:rFonts w:ascii="Arial" w:eastAsia="Times New Roman" w:hAnsi="Arial" w:cs="Arial"/>
          <w:color w:val="333333"/>
          <w:sz w:val="18"/>
          <w:szCs w:val="18"/>
          <w:lang w:eastAsia="ru-RU"/>
        </w:rPr>
        <w:t xml:space="preserve"> и в ней содержится устаревшая информация в части сроков уведомления военкомата о приеме/увольнении работников (вместо 5 дней указано 2 недели).</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Картотека личных карточек граждан, поставленных на воинский учет</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При трудоустройстве военнообязанного или призывника </w:t>
      </w:r>
      <w:hyperlink r:id="rId66" w:anchor="block_1031" w:tgtFrame="_blank" w:history="1">
        <w:r w:rsidRPr="00716467">
          <w:rPr>
            <w:rFonts w:ascii="Arial" w:eastAsia="Times New Roman" w:hAnsi="Arial" w:cs="Arial"/>
            <w:color w:val="808080"/>
            <w:sz w:val="18"/>
            <w:u w:val="single"/>
            <w:lang w:eastAsia="ru-RU"/>
          </w:rPr>
          <w:t>нужно заполнить</w:t>
        </w:r>
      </w:hyperlink>
      <w:r w:rsidRPr="00716467">
        <w:rPr>
          <w:rFonts w:ascii="Arial" w:eastAsia="Times New Roman" w:hAnsi="Arial" w:cs="Arial"/>
          <w:color w:val="333333"/>
          <w:sz w:val="18"/>
          <w:szCs w:val="18"/>
          <w:lang w:eastAsia="ru-RU"/>
        </w:rPr>
        <w:t> на него карточку по форме № 10 и передать сведения в военкомат. Речь идет о </w:t>
      </w:r>
      <w:hyperlink r:id="rId67" w:anchor="block_32000" w:tgtFrame="_blank" w:history="1">
        <w:r w:rsidRPr="00716467">
          <w:rPr>
            <w:rFonts w:ascii="Arial" w:eastAsia="Times New Roman" w:hAnsi="Arial" w:cs="Arial"/>
            <w:color w:val="808080"/>
            <w:sz w:val="18"/>
            <w:u w:val="single"/>
            <w:lang w:eastAsia="ru-RU"/>
          </w:rPr>
          <w:t>приложении № 22 к инструкции об организации работы по обеспечению функционирования системы воинского учета</w:t>
        </w:r>
      </w:hyperlink>
      <w:r w:rsidRPr="00716467">
        <w:rPr>
          <w:rFonts w:ascii="Arial" w:eastAsia="Times New Roman" w:hAnsi="Arial" w:cs="Arial"/>
          <w:color w:val="333333"/>
          <w:sz w:val="18"/>
          <w:szCs w:val="18"/>
          <w:lang w:eastAsia="ru-RU"/>
        </w:rPr>
        <w:t>. Карточка заводится в организации на каждого сотрудника, подлежащего воинскому учету. В ней указываются:</w:t>
      </w:r>
    </w:p>
    <w:p w:rsidR="00716467" w:rsidRPr="00716467" w:rsidRDefault="00716467" w:rsidP="00716467">
      <w:pPr>
        <w:numPr>
          <w:ilvl w:val="0"/>
          <w:numId w:val="6"/>
        </w:numPr>
        <w:shd w:val="clear" w:color="auto" w:fill="FFFFFF"/>
        <w:spacing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личные сведения о военнообязанном работнике (Ф. И. О., адрес по месту жительства, номер телефона, семейное положение, наличие детей, образование);</w:t>
      </w:r>
    </w:p>
    <w:p w:rsidR="00716467" w:rsidRPr="00716467" w:rsidRDefault="00716467" w:rsidP="00716467">
      <w:pPr>
        <w:numPr>
          <w:ilvl w:val="0"/>
          <w:numId w:val="6"/>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данные из военного билета;</w:t>
      </w:r>
    </w:p>
    <w:p w:rsidR="00716467" w:rsidRPr="00716467" w:rsidRDefault="00716467" w:rsidP="00716467">
      <w:pPr>
        <w:numPr>
          <w:ilvl w:val="0"/>
          <w:numId w:val="6"/>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информация о работе в компании (дата приема на работу, реквизиты приказа, должность);</w:t>
      </w:r>
    </w:p>
    <w:p w:rsidR="00716467" w:rsidRPr="00716467" w:rsidRDefault="00716467" w:rsidP="00716467">
      <w:pPr>
        <w:numPr>
          <w:ilvl w:val="0"/>
          <w:numId w:val="6"/>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сведения о том, в какой военкомат направлены данные о военнообязанном сотруднике, а также когда это произошло (нужно указать дату и номер письма);</w:t>
      </w:r>
    </w:p>
    <w:p w:rsidR="00716467" w:rsidRPr="00716467" w:rsidRDefault="00716467" w:rsidP="00716467">
      <w:pPr>
        <w:numPr>
          <w:ilvl w:val="0"/>
          <w:numId w:val="6"/>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lastRenderedPageBreak/>
        <w:t>подпись сотрудника, которому поручено ведение воинского учета, а также работника, в отношении которого этот учет ведется.</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Карточки подлежат хранению в специальной картотеке, разделенной на несколько разделов в зависимости от воинских званий и статуса военнообязанных сотрудников. Карточки на сотрудников, снятых с учета, хранятся отдельно. Данные из таких документов нужно сверить со сведениями военкомата, после чего их можно уничтожить, зафиксировав это в специальном акте. Напомним, сверка </w:t>
      </w:r>
      <w:hyperlink r:id="rId68" w:anchor="block_13325" w:tgtFrame="_blank" w:history="1">
        <w:r w:rsidRPr="00716467">
          <w:rPr>
            <w:rFonts w:ascii="Arial" w:eastAsia="Times New Roman" w:hAnsi="Arial" w:cs="Arial"/>
            <w:color w:val="808080"/>
            <w:sz w:val="18"/>
            <w:u w:val="single"/>
            <w:lang w:eastAsia="ru-RU"/>
          </w:rPr>
          <w:t>должна производиться</w:t>
        </w:r>
      </w:hyperlink>
      <w:r w:rsidRPr="00716467">
        <w:rPr>
          <w:rFonts w:ascii="Arial" w:eastAsia="Times New Roman" w:hAnsi="Arial" w:cs="Arial"/>
          <w:color w:val="333333"/>
          <w:sz w:val="18"/>
          <w:szCs w:val="18"/>
          <w:lang w:eastAsia="ru-RU"/>
        </w:rPr>
        <w:t> не реже 1 раза в год. При этом для сравнения сведений карточек с данными граждан, состоящих на воинском учете в других военкоматах, обычно </w:t>
      </w:r>
      <w:hyperlink r:id="rId69" w:anchor="p_614" w:tgtFrame="_blank" w:history="1">
        <w:r w:rsidRPr="00716467">
          <w:rPr>
            <w:rFonts w:ascii="Arial" w:eastAsia="Times New Roman" w:hAnsi="Arial" w:cs="Arial"/>
            <w:color w:val="808080"/>
            <w:sz w:val="18"/>
            <w:u w:val="single"/>
            <w:lang w:eastAsia="ru-RU"/>
          </w:rPr>
          <w:t>используют</w:t>
        </w:r>
      </w:hyperlink>
      <w:r w:rsidRPr="00716467">
        <w:rPr>
          <w:rFonts w:ascii="Arial" w:eastAsia="Times New Roman" w:hAnsi="Arial" w:cs="Arial"/>
          <w:color w:val="333333"/>
          <w:sz w:val="18"/>
          <w:szCs w:val="18"/>
          <w:lang w:eastAsia="ru-RU"/>
        </w:rPr>
        <w:t> списки пребывающих в запасе, их составляют и направляют по специальной форме. Один экземпляр с указанием регистрационного номера и даты отправки хранится в организации в течение года.</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Журнал проверок</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Документ составляется только в бумажном виде по форме, указанной в </w:t>
      </w:r>
      <w:hyperlink r:id="rId70" w:tgtFrame="_blank" w:history="1">
        <w:r w:rsidRPr="00716467">
          <w:rPr>
            <w:rFonts w:ascii="Arial" w:eastAsia="Times New Roman" w:hAnsi="Arial" w:cs="Arial"/>
            <w:color w:val="808080"/>
            <w:sz w:val="18"/>
            <w:u w:val="single"/>
            <w:lang w:eastAsia="ru-RU"/>
          </w:rPr>
          <w:t>приказе Министра обороны РФ от 22 ноября 2021 г. № 700</w:t>
        </w:r>
      </w:hyperlink>
      <w:r w:rsidRPr="00716467">
        <w:rPr>
          <w:rFonts w:ascii="Arial" w:eastAsia="Times New Roman" w:hAnsi="Arial" w:cs="Arial"/>
          <w:color w:val="333333"/>
          <w:sz w:val="18"/>
          <w:szCs w:val="18"/>
          <w:lang w:eastAsia="ru-RU"/>
        </w:rPr>
        <w:t>. Он должен быть зарегистрирован, пронумерован, прошнурован, опечатан и заверен подписью руководителя организации. Срок его хранения – не менее 5 лет.</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Расписки в приеме от граждан документов воинского учета</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Форма указана в методических рекомендациях Генштаба Вооруженных Сил РФ.</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b/>
          <w:bCs/>
          <w:color w:val="333333"/>
          <w:sz w:val="18"/>
          <w:lang w:eastAsia="ru-RU"/>
        </w:rPr>
        <w:t>Кроме того, в перечень документов также входят:</w:t>
      </w:r>
    </w:p>
    <w:p w:rsidR="00716467" w:rsidRPr="00716467" w:rsidRDefault="00716467" w:rsidP="00716467">
      <w:pPr>
        <w:numPr>
          <w:ilvl w:val="0"/>
          <w:numId w:val="7"/>
        </w:numPr>
        <w:shd w:val="clear" w:color="auto" w:fill="FFFFFF"/>
        <w:spacing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журнал учета листков сообщений об изменениях сведений о призывниках и военнообязанных и корешков к ним;</w:t>
      </w:r>
    </w:p>
    <w:p w:rsidR="00716467" w:rsidRPr="00716467" w:rsidRDefault="00716467" w:rsidP="00716467">
      <w:pPr>
        <w:numPr>
          <w:ilvl w:val="0"/>
          <w:numId w:val="7"/>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другие документы в соответствии с требованиями федеральных органов исполнительной власти, региональных органов, органов местного самоуправления и руководителей организаций;</w:t>
      </w:r>
    </w:p>
    <w:p w:rsidR="00716467" w:rsidRPr="00716467" w:rsidRDefault="00716467" w:rsidP="00716467">
      <w:pPr>
        <w:numPr>
          <w:ilvl w:val="0"/>
          <w:numId w:val="7"/>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служебное делопроизводство (отдельное дело) по вопросам ведения воинского учета граждан и бронирования граждан, пребывающих в запасе, в организации;</w:t>
      </w:r>
    </w:p>
    <w:p w:rsidR="00716467" w:rsidRPr="00716467" w:rsidRDefault="00716467" w:rsidP="00716467">
      <w:pPr>
        <w:numPr>
          <w:ilvl w:val="0"/>
          <w:numId w:val="7"/>
        </w:numPr>
        <w:shd w:val="clear" w:color="auto" w:fill="FFFFFF"/>
        <w:spacing w:before="48" w:line="216" w:lineRule="atLeast"/>
        <w:ind w:left="12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справочная информация по воинскому учету, мобилизационной подготовке и мобилизации.</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r w:rsidRPr="00716467">
        <w:rPr>
          <w:rFonts w:ascii="Arial" w:eastAsia="Times New Roman" w:hAnsi="Arial" w:cs="Arial"/>
          <w:b/>
          <w:bCs/>
          <w:color w:val="0060AE"/>
          <w:sz w:val="23"/>
          <w:szCs w:val="23"/>
          <w:lang w:eastAsia="ru-RU"/>
        </w:rPr>
        <w:t>Бронирование сотрудников</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 xml:space="preserve">Еще одна часть работы по воинскому учету – бронирование сотрудников. Напомним, это процедура предоставления отсрочки от военной службы особо ценным и значимым специалистам компании. Однако, в отличие от учета, бронирование доступно лишь некоторым из организаций, работающим в отраслях, перечень которых утвержден государством. Получить информацию относительно того, вправе ли компания бронировать сотрудников, можно в специальной комиссии по бронированию по месту нахождения работодателя. Если такое право есть, то комиссия выдаст инструкцию по бронированию, списки должностей, на которые можно оформить </w:t>
      </w:r>
      <w:proofErr w:type="spellStart"/>
      <w:r w:rsidRPr="00716467">
        <w:rPr>
          <w:rFonts w:ascii="Arial" w:eastAsia="Times New Roman" w:hAnsi="Arial" w:cs="Arial"/>
          <w:color w:val="333333"/>
          <w:sz w:val="18"/>
          <w:szCs w:val="18"/>
          <w:lang w:eastAsia="ru-RU"/>
        </w:rPr>
        <w:t>бронь</w:t>
      </w:r>
      <w:proofErr w:type="spellEnd"/>
      <w:r w:rsidRPr="00716467">
        <w:rPr>
          <w:rFonts w:ascii="Arial" w:eastAsia="Times New Roman" w:hAnsi="Arial" w:cs="Arial"/>
          <w:color w:val="333333"/>
          <w:sz w:val="18"/>
          <w:szCs w:val="18"/>
          <w:lang w:eastAsia="ru-RU"/>
        </w:rPr>
        <w:t>, и бланки необходимых документов.</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Стоит также отметить, что с 5 июня 2024 года бронирование граждан, пребывающих в запасе, проводится на основании правил бронирования № 766 в соответствии с численностью трудовых ресурсов, обеспечивающих выполнение мобилизационных заданий и задач по мобилизационной работе в военное время. Подробнее о бронировании можно узнать в нашем </w:t>
      </w:r>
      <w:hyperlink r:id="rId71" w:tgtFrame="_blank" w:history="1">
        <w:r w:rsidRPr="00716467">
          <w:rPr>
            <w:rFonts w:ascii="Arial" w:eastAsia="Times New Roman" w:hAnsi="Arial" w:cs="Arial"/>
            <w:color w:val="808080"/>
            <w:sz w:val="18"/>
            <w:u w:val="single"/>
            <w:lang w:eastAsia="ru-RU"/>
          </w:rPr>
          <w:t>отдельном материале</w:t>
        </w:r>
      </w:hyperlink>
      <w:r w:rsidRPr="00716467">
        <w:rPr>
          <w:rFonts w:ascii="Arial" w:eastAsia="Times New Roman" w:hAnsi="Arial" w:cs="Arial"/>
          <w:color w:val="333333"/>
          <w:sz w:val="18"/>
          <w:szCs w:val="18"/>
          <w:lang w:eastAsia="ru-RU"/>
        </w:rPr>
        <w:t>.</w:t>
      </w:r>
    </w:p>
    <w:p w:rsidR="00716467" w:rsidRPr="00716467" w:rsidRDefault="00716467" w:rsidP="00716467">
      <w:pPr>
        <w:shd w:val="clear" w:color="auto" w:fill="FFFFFF"/>
        <w:spacing w:after="204" w:line="240" w:lineRule="atLeast"/>
        <w:ind w:firstLine="0"/>
        <w:jc w:val="left"/>
        <w:outlineLvl w:val="1"/>
        <w:rPr>
          <w:rFonts w:ascii="Arial" w:eastAsia="Times New Roman" w:hAnsi="Arial" w:cs="Arial"/>
          <w:b/>
          <w:bCs/>
          <w:color w:val="0060AE"/>
          <w:sz w:val="23"/>
          <w:szCs w:val="23"/>
          <w:lang w:eastAsia="ru-RU"/>
        </w:rPr>
      </w:pPr>
      <w:bookmarkStart w:id="6" w:name="7"/>
      <w:bookmarkEnd w:id="6"/>
      <w:r w:rsidRPr="00716467">
        <w:rPr>
          <w:rFonts w:ascii="Arial" w:eastAsia="Times New Roman" w:hAnsi="Arial" w:cs="Arial"/>
          <w:b/>
          <w:bCs/>
          <w:color w:val="0060AE"/>
          <w:sz w:val="23"/>
          <w:szCs w:val="23"/>
          <w:lang w:eastAsia="ru-RU"/>
        </w:rPr>
        <w:t>Штрафы за несоблюдение требований законодательства о воинском учете</w:t>
      </w:r>
    </w:p>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color w:val="333333"/>
          <w:sz w:val="18"/>
          <w:szCs w:val="18"/>
          <w:lang w:eastAsia="ru-RU"/>
        </w:rPr>
        <w:t>За нарушение правил воинского учета работодателю грозит административная ответственность. Подробнее о том, сколько придется заплатить, можно узнать из нижеприведенной таблицы.</w:t>
      </w:r>
    </w:p>
    <w:tbl>
      <w:tblPr>
        <w:tblW w:w="5000" w:type="pct"/>
        <w:tblCellMar>
          <w:left w:w="0" w:type="dxa"/>
          <w:right w:w="0" w:type="dxa"/>
        </w:tblCellMar>
        <w:tblLook w:val="04A0"/>
      </w:tblPr>
      <w:tblGrid>
        <w:gridCol w:w="4258"/>
        <w:gridCol w:w="1328"/>
        <w:gridCol w:w="2264"/>
        <w:gridCol w:w="1937"/>
      </w:tblGrid>
      <w:tr w:rsidR="00716467" w:rsidRPr="00716467" w:rsidTr="00716467">
        <w:tc>
          <w:tcPr>
            <w:tcW w:w="0" w:type="auto"/>
            <w:tcBorders>
              <w:bottom w:val="single" w:sz="4" w:space="0" w:color="BFBFBF"/>
            </w:tcBorders>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Вид нарушения со стороны работодателя</w:t>
            </w:r>
          </w:p>
        </w:tc>
        <w:tc>
          <w:tcPr>
            <w:tcW w:w="0" w:type="auto"/>
            <w:tcBorders>
              <w:left w:val="single" w:sz="24" w:space="0" w:color="FFFFFF"/>
              <w:bottom w:val="single" w:sz="4" w:space="0" w:color="BFBFBF"/>
            </w:tcBorders>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Статья закона</w:t>
            </w:r>
          </w:p>
        </w:tc>
        <w:tc>
          <w:tcPr>
            <w:tcW w:w="0" w:type="auto"/>
            <w:tcBorders>
              <w:left w:val="single" w:sz="24" w:space="0" w:color="FFFFFF"/>
              <w:bottom w:val="single" w:sz="4" w:space="0" w:color="BFBFBF"/>
            </w:tcBorders>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Сумма штрафа для должностных лиц</w:t>
            </w:r>
          </w:p>
        </w:tc>
        <w:tc>
          <w:tcPr>
            <w:tcW w:w="0" w:type="auto"/>
            <w:tcBorders>
              <w:left w:val="single" w:sz="24" w:space="0" w:color="FFFFFF"/>
              <w:bottom w:val="single" w:sz="4" w:space="0" w:color="BFBFBF"/>
            </w:tcBorders>
            <w:shd w:val="clear" w:color="auto" w:fill="7AACD2"/>
            <w:tcMar>
              <w:top w:w="144" w:type="dxa"/>
              <w:left w:w="216" w:type="dxa"/>
              <w:bottom w:w="144" w:type="dxa"/>
              <w:right w:w="216" w:type="dxa"/>
            </w:tcMar>
            <w:vAlign w:val="center"/>
            <w:hideMark/>
          </w:tcPr>
          <w:p w:rsidR="00716467" w:rsidRPr="00716467" w:rsidRDefault="00716467" w:rsidP="00716467">
            <w:pPr>
              <w:ind w:firstLine="0"/>
              <w:jc w:val="center"/>
              <w:rPr>
                <w:rFonts w:eastAsia="Times New Roman"/>
                <w:b/>
                <w:bCs/>
                <w:color w:val="FFFFFF"/>
                <w:sz w:val="24"/>
                <w:lang w:eastAsia="ru-RU"/>
              </w:rPr>
            </w:pPr>
            <w:r w:rsidRPr="00716467">
              <w:rPr>
                <w:rFonts w:eastAsia="Times New Roman"/>
                <w:b/>
                <w:bCs/>
                <w:color w:val="FFFFFF"/>
                <w:sz w:val="24"/>
                <w:lang w:eastAsia="ru-RU"/>
              </w:rPr>
              <w:t>Сумма штрафа для компаний*</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Не направил в военкомат списки граждан, которые должны быть поставлены на учет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hyperlink r:id="rId72" w:tgtFrame="_blank" w:history="1">
              <w:r w:rsidRPr="00716467">
                <w:rPr>
                  <w:rFonts w:eastAsia="Times New Roman"/>
                  <w:color w:val="808080"/>
                  <w:sz w:val="24"/>
                  <w:u w:val="single"/>
                  <w:lang w:eastAsia="ru-RU"/>
                </w:rPr>
                <w:t xml:space="preserve">21.1 </w:t>
              </w:r>
              <w:proofErr w:type="spellStart"/>
              <w:r w:rsidRPr="00716467">
                <w:rPr>
                  <w:rFonts w:eastAsia="Times New Roman"/>
                  <w:color w:val="808080"/>
                  <w:sz w:val="24"/>
                  <w:u w:val="single"/>
                  <w:lang w:eastAsia="ru-RU"/>
                </w:rPr>
                <w:t>КоАП</w:t>
              </w:r>
              <w:proofErr w:type="spellEnd"/>
              <w:r w:rsidRPr="00716467">
                <w:rPr>
                  <w:rFonts w:eastAsia="Times New Roman"/>
                  <w:color w:val="808080"/>
                  <w:sz w:val="24"/>
                  <w:u w:val="single"/>
                  <w:lang w:eastAsia="ru-RU"/>
                </w:rPr>
                <w:t xml:space="preserve"> РФ</w:t>
              </w:r>
            </w:hyperlink>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40-50 тыс. руб.</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350-400 тыс. руб.</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 xml:space="preserve">Не оповестил работника о том, что его вызывают в военкомат, или другим способом не обеспечил его </w:t>
            </w:r>
            <w:r w:rsidRPr="00716467">
              <w:rPr>
                <w:rFonts w:eastAsia="Times New Roman"/>
                <w:sz w:val="24"/>
                <w:lang w:eastAsia="ru-RU"/>
              </w:rPr>
              <w:lastRenderedPageBreak/>
              <w:t>явку (допустим, не отпустил в нужный день с работы)</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hyperlink r:id="rId73" w:tgtFrame="_blank" w:history="1">
              <w:r w:rsidRPr="00716467">
                <w:rPr>
                  <w:rFonts w:eastAsia="Times New Roman"/>
                  <w:color w:val="808080"/>
                  <w:sz w:val="24"/>
                  <w:u w:val="single"/>
                  <w:lang w:eastAsia="ru-RU"/>
                </w:rPr>
                <w:t xml:space="preserve">21.2 </w:t>
              </w:r>
              <w:proofErr w:type="spellStart"/>
              <w:r w:rsidRPr="00716467">
                <w:rPr>
                  <w:rFonts w:eastAsia="Times New Roman"/>
                  <w:color w:val="808080"/>
                  <w:sz w:val="24"/>
                  <w:u w:val="single"/>
                  <w:lang w:eastAsia="ru-RU"/>
                </w:rPr>
                <w:t>КоАП</w:t>
              </w:r>
              <w:proofErr w:type="spellEnd"/>
              <w:r w:rsidRPr="00716467">
                <w:rPr>
                  <w:rFonts w:eastAsia="Times New Roman"/>
                  <w:color w:val="808080"/>
                  <w:sz w:val="24"/>
                  <w:u w:val="single"/>
                  <w:lang w:eastAsia="ru-RU"/>
                </w:rPr>
                <w:t xml:space="preserve"> РФ</w:t>
              </w:r>
            </w:hyperlink>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40-50 тыс. руб.</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350-400 тыс. руб.</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lastRenderedPageBreak/>
              <w:t>Не сообщил в военкомат или сообщил позже установленного срока о том, что принял на работу военнообязанного, уволил его и т. п.</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hyperlink r:id="rId74" w:tgtFrame="_blank" w:history="1">
              <w:r w:rsidRPr="00716467">
                <w:rPr>
                  <w:rFonts w:eastAsia="Times New Roman"/>
                  <w:color w:val="808080"/>
                  <w:sz w:val="24"/>
                  <w:u w:val="single"/>
                  <w:lang w:eastAsia="ru-RU"/>
                </w:rPr>
                <w:t xml:space="preserve">21.4 </w:t>
              </w:r>
              <w:proofErr w:type="spellStart"/>
              <w:r w:rsidRPr="00716467">
                <w:rPr>
                  <w:rFonts w:eastAsia="Times New Roman"/>
                  <w:color w:val="808080"/>
                  <w:sz w:val="24"/>
                  <w:u w:val="single"/>
                  <w:lang w:eastAsia="ru-RU"/>
                </w:rPr>
                <w:t>КоАП</w:t>
              </w:r>
              <w:proofErr w:type="spellEnd"/>
              <w:r w:rsidRPr="00716467">
                <w:rPr>
                  <w:rFonts w:eastAsia="Times New Roman"/>
                  <w:color w:val="808080"/>
                  <w:sz w:val="24"/>
                  <w:u w:val="single"/>
                  <w:lang w:eastAsia="ru-RU"/>
                </w:rPr>
                <w:t xml:space="preserve"> РФ</w:t>
              </w:r>
            </w:hyperlink>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40-50 тыс. </w:t>
            </w:r>
            <w:proofErr w:type="spellStart"/>
            <w:r w:rsidRPr="00716467">
              <w:rPr>
                <w:rFonts w:eastAsia="Times New Roman"/>
                <w:sz w:val="24"/>
                <w:lang w:eastAsia="ru-RU"/>
              </w:rPr>
              <w:t>руб</w:t>
            </w:r>
            <w:proofErr w:type="spellEnd"/>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w:t>
            </w:r>
          </w:p>
        </w:tc>
      </w:tr>
      <w:tr w:rsidR="00716467" w:rsidRPr="00716467" w:rsidTr="00716467">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left"/>
              <w:rPr>
                <w:rFonts w:eastAsia="Times New Roman"/>
                <w:sz w:val="24"/>
                <w:lang w:eastAsia="ru-RU"/>
              </w:rPr>
            </w:pPr>
            <w:r w:rsidRPr="00716467">
              <w:rPr>
                <w:rFonts w:eastAsia="Times New Roman"/>
                <w:sz w:val="24"/>
                <w:lang w:eastAsia="ru-RU"/>
              </w:rPr>
              <w:t>Не сообщил сотруднику о том, что его призывают на службу по мобилизации или не обеспечил его явку на сборный пункт</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hyperlink r:id="rId75" w:tgtFrame="_blank" w:history="1">
              <w:r w:rsidRPr="00716467">
                <w:rPr>
                  <w:rFonts w:eastAsia="Times New Roman"/>
                  <w:color w:val="808080"/>
                  <w:sz w:val="24"/>
                  <w:u w:val="single"/>
                  <w:lang w:eastAsia="ru-RU"/>
                </w:rPr>
                <w:t xml:space="preserve">19.38 </w:t>
              </w:r>
              <w:proofErr w:type="spellStart"/>
              <w:r w:rsidRPr="00716467">
                <w:rPr>
                  <w:rFonts w:eastAsia="Times New Roman"/>
                  <w:color w:val="808080"/>
                  <w:sz w:val="24"/>
                  <w:u w:val="single"/>
                  <w:lang w:eastAsia="ru-RU"/>
                </w:rPr>
                <w:t>КоАП</w:t>
              </w:r>
              <w:proofErr w:type="spellEnd"/>
              <w:r w:rsidRPr="00716467">
                <w:rPr>
                  <w:rFonts w:eastAsia="Times New Roman"/>
                  <w:color w:val="808080"/>
                  <w:sz w:val="24"/>
                  <w:u w:val="single"/>
                  <w:lang w:eastAsia="ru-RU"/>
                </w:rPr>
                <w:t xml:space="preserve"> РФ</w:t>
              </w:r>
            </w:hyperlink>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60-80 тыс. руб.</w:t>
            </w:r>
          </w:p>
        </w:tc>
        <w:tc>
          <w:tcPr>
            <w:tcW w:w="0" w:type="auto"/>
            <w:tcBorders>
              <w:bottom w:val="single" w:sz="4" w:space="0" w:color="BFBFBF"/>
            </w:tcBorders>
            <w:tcMar>
              <w:top w:w="72" w:type="dxa"/>
              <w:left w:w="216" w:type="dxa"/>
              <w:bottom w:w="72" w:type="dxa"/>
              <w:right w:w="216" w:type="dxa"/>
            </w:tcMar>
            <w:hideMark/>
          </w:tcPr>
          <w:p w:rsidR="00716467" w:rsidRPr="00716467" w:rsidRDefault="00716467" w:rsidP="00716467">
            <w:pPr>
              <w:ind w:firstLine="0"/>
              <w:jc w:val="center"/>
              <w:rPr>
                <w:rFonts w:eastAsia="Times New Roman"/>
                <w:sz w:val="24"/>
                <w:lang w:eastAsia="ru-RU"/>
              </w:rPr>
            </w:pPr>
            <w:r w:rsidRPr="00716467">
              <w:rPr>
                <w:rFonts w:eastAsia="Times New Roman"/>
                <w:sz w:val="24"/>
                <w:lang w:eastAsia="ru-RU"/>
              </w:rPr>
              <w:t>400-500 тыс. руб.</w:t>
            </w:r>
          </w:p>
        </w:tc>
      </w:tr>
    </w:tbl>
    <w:p w:rsidR="00716467" w:rsidRPr="00716467" w:rsidRDefault="00716467" w:rsidP="00716467">
      <w:pPr>
        <w:shd w:val="clear" w:color="auto" w:fill="FFFFFF"/>
        <w:spacing w:after="204" w:line="216" w:lineRule="atLeast"/>
        <w:ind w:firstLine="0"/>
        <w:jc w:val="left"/>
        <w:rPr>
          <w:rFonts w:ascii="Arial" w:eastAsia="Times New Roman" w:hAnsi="Arial" w:cs="Arial"/>
          <w:color w:val="333333"/>
          <w:sz w:val="18"/>
          <w:szCs w:val="18"/>
          <w:lang w:eastAsia="ru-RU"/>
        </w:rPr>
      </w:pPr>
      <w:r w:rsidRPr="00716467">
        <w:rPr>
          <w:rFonts w:ascii="Arial" w:eastAsia="Times New Roman" w:hAnsi="Arial" w:cs="Arial"/>
          <w:i/>
          <w:iCs/>
          <w:color w:val="333333"/>
          <w:sz w:val="18"/>
          <w:szCs w:val="18"/>
          <w:lang w:eastAsia="ru-RU"/>
        </w:rPr>
        <w:br/>
      </w:r>
      <w:r w:rsidRPr="00716467">
        <w:rPr>
          <w:rFonts w:ascii="Arial" w:eastAsia="Times New Roman" w:hAnsi="Arial" w:cs="Arial"/>
          <w:color w:val="333333"/>
          <w:sz w:val="18"/>
          <w:szCs w:val="18"/>
          <w:lang w:eastAsia="ru-RU"/>
        </w:rPr>
        <w:t> *В ряде случаев штрафы </w:t>
      </w:r>
      <w:hyperlink r:id="rId76" w:tgtFrame="_blank" w:history="1">
        <w:r w:rsidRPr="00716467">
          <w:rPr>
            <w:rFonts w:ascii="Arial" w:eastAsia="Times New Roman" w:hAnsi="Arial" w:cs="Arial"/>
            <w:color w:val="808080"/>
            <w:sz w:val="18"/>
            <w:u w:val="single"/>
            <w:lang w:eastAsia="ru-RU"/>
          </w:rPr>
          <w:t>могут быть снижены</w:t>
        </w:r>
      </w:hyperlink>
      <w:r w:rsidRPr="00716467">
        <w:rPr>
          <w:rFonts w:ascii="Arial" w:eastAsia="Times New Roman" w:hAnsi="Arial" w:cs="Arial"/>
          <w:color w:val="333333"/>
          <w:sz w:val="18"/>
          <w:szCs w:val="18"/>
          <w:lang w:eastAsia="ru-RU"/>
        </w:rPr>
        <w:t>.</w:t>
      </w:r>
    </w:p>
    <w:p w:rsidR="00231508" w:rsidRDefault="00231508"/>
    <w:sectPr w:rsidR="00231508" w:rsidSect="0023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A468D"/>
    <w:multiLevelType w:val="multilevel"/>
    <w:tmpl w:val="89A2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11AB7"/>
    <w:multiLevelType w:val="multilevel"/>
    <w:tmpl w:val="450E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37935"/>
    <w:multiLevelType w:val="multilevel"/>
    <w:tmpl w:val="54C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C7B2A"/>
    <w:multiLevelType w:val="multilevel"/>
    <w:tmpl w:val="7656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8703E"/>
    <w:multiLevelType w:val="multilevel"/>
    <w:tmpl w:val="845E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5531C"/>
    <w:multiLevelType w:val="multilevel"/>
    <w:tmpl w:val="0BD6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A59C7"/>
    <w:multiLevelType w:val="multilevel"/>
    <w:tmpl w:val="E688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467"/>
    <w:rsid w:val="00231508"/>
    <w:rsid w:val="00243789"/>
    <w:rsid w:val="0071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8"/>
  </w:style>
  <w:style w:type="paragraph" w:styleId="1">
    <w:name w:val="heading 1"/>
    <w:basedOn w:val="a"/>
    <w:link w:val="10"/>
    <w:uiPriority w:val="9"/>
    <w:qFormat/>
    <w:rsid w:val="00716467"/>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link w:val="20"/>
    <w:uiPriority w:val="9"/>
    <w:qFormat/>
    <w:rsid w:val="00716467"/>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467"/>
    <w:rPr>
      <w:rFonts w:eastAsia="Times New Roman"/>
      <w:b/>
      <w:bCs/>
      <w:kern w:val="36"/>
      <w:sz w:val="48"/>
      <w:szCs w:val="48"/>
      <w:lang w:eastAsia="ru-RU"/>
    </w:rPr>
  </w:style>
  <w:style w:type="character" w:customStyle="1" w:styleId="20">
    <w:name w:val="Заголовок 2 Знак"/>
    <w:basedOn w:val="a0"/>
    <w:link w:val="2"/>
    <w:uiPriority w:val="9"/>
    <w:rsid w:val="00716467"/>
    <w:rPr>
      <w:rFonts w:eastAsia="Times New Roman"/>
      <w:b/>
      <w:bCs/>
      <w:sz w:val="36"/>
      <w:szCs w:val="36"/>
      <w:lang w:eastAsia="ru-RU"/>
    </w:rPr>
  </w:style>
  <w:style w:type="paragraph" w:styleId="a3">
    <w:name w:val="Normal (Web)"/>
    <w:basedOn w:val="a"/>
    <w:uiPriority w:val="99"/>
    <w:semiHidden/>
    <w:unhideWhenUsed/>
    <w:rsid w:val="00716467"/>
    <w:pPr>
      <w:spacing w:before="100" w:beforeAutospacing="1" w:after="100" w:afterAutospacing="1"/>
      <w:ind w:firstLine="0"/>
      <w:jc w:val="left"/>
    </w:pPr>
    <w:rPr>
      <w:rFonts w:eastAsia="Times New Roman"/>
      <w:sz w:val="24"/>
      <w:lang w:eastAsia="ru-RU"/>
    </w:rPr>
  </w:style>
  <w:style w:type="character" w:styleId="a4">
    <w:name w:val="Hyperlink"/>
    <w:basedOn w:val="a0"/>
    <w:uiPriority w:val="99"/>
    <w:semiHidden/>
    <w:unhideWhenUsed/>
    <w:rsid w:val="00716467"/>
    <w:rPr>
      <w:color w:val="0000FF"/>
      <w:u w:val="single"/>
    </w:rPr>
  </w:style>
  <w:style w:type="character" w:customStyle="1" w:styleId="advertising">
    <w:name w:val="advertising"/>
    <w:basedOn w:val="a0"/>
    <w:rsid w:val="00716467"/>
  </w:style>
  <w:style w:type="character" w:styleId="a5">
    <w:name w:val="Strong"/>
    <w:basedOn w:val="a0"/>
    <w:uiPriority w:val="22"/>
    <w:qFormat/>
    <w:rsid w:val="00716467"/>
    <w:rPr>
      <w:b/>
      <w:bCs/>
    </w:rPr>
  </w:style>
  <w:style w:type="paragraph" w:customStyle="1" w:styleId="p1">
    <w:name w:val="p1"/>
    <w:basedOn w:val="a"/>
    <w:rsid w:val="00716467"/>
    <w:pPr>
      <w:spacing w:before="100" w:beforeAutospacing="1" w:after="100" w:afterAutospacing="1"/>
      <w:ind w:firstLine="0"/>
      <w:jc w:val="left"/>
    </w:pPr>
    <w:rPr>
      <w:rFonts w:eastAsia="Times New Roman"/>
      <w:sz w:val="24"/>
      <w:lang w:eastAsia="ru-RU"/>
    </w:rPr>
  </w:style>
  <w:style w:type="paragraph" w:customStyle="1" w:styleId="advertising1">
    <w:name w:val="advertising1"/>
    <w:basedOn w:val="a"/>
    <w:rsid w:val="00716467"/>
    <w:pPr>
      <w:spacing w:before="100" w:beforeAutospacing="1" w:after="100" w:afterAutospacing="1"/>
      <w:ind w:firstLine="0"/>
      <w:jc w:val="left"/>
    </w:pPr>
    <w:rPr>
      <w:rFonts w:eastAsia="Times New Roman"/>
      <w:sz w:val="24"/>
      <w:lang w:eastAsia="ru-RU"/>
    </w:rPr>
  </w:style>
  <w:style w:type="paragraph" w:styleId="a6">
    <w:name w:val="Balloon Text"/>
    <w:basedOn w:val="a"/>
    <w:link w:val="a7"/>
    <w:uiPriority w:val="99"/>
    <w:semiHidden/>
    <w:unhideWhenUsed/>
    <w:rsid w:val="00716467"/>
    <w:rPr>
      <w:rFonts w:ascii="Tahoma" w:hAnsi="Tahoma" w:cs="Tahoma"/>
      <w:sz w:val="16"/>
      <w:szCs w:val="16"/>
    </w:rPr>
  </w:style>
  <w:style w:type="character" w:customStyle="1" w:styleId="a7">
    <w:name w:val="Текст выноски Знак"/>
    <w:basedOn w:val="a0"/>
    <w:link w:val="a6"/>
    <w:uiPriority w:val="99"/>
    <w:semiHidden/>
    <w:rsid w:val="007164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434246">
      <w:bodyDiv w:val="1"/>
      <w:marLeft w:val="0"/>
      <w:marRight w:val="0"/>
      <w:marTop w:val="0"/>
      <w:marBottom w:val="0"/>
      <w:divBdr>
        <w:top w:val="none" w:sz="0" w:space="0" w:color="auto"/>
        <w:left w:val="none" w:sz="0" w:space="0" w:color="auto"/>
        <w:bottom w:val="none" w:sz="0" w:space="0" w:color="auto"/>
        <w:right w:val="none" w:sz="0" w:space="0" w:color="auto"/>
      </w:divBdr>
      <w:divsChild>
        <w:div w:id="1085033757">
          <w:marLeft w:val="0"/>
          <w:marRight w:val="0"/>
          <w:marTop w:val="0"/>
          <w:marBottom w:val="144"/>
          <w:divBdr>
            <w:top w:val="none" w:sz="0" w:space="0" w:color="auto"/>
            <w:left w:val="none" w:sz="0" w:space="0" w:color="auto"/>
            <w:bottom w:val="none" w:sz="0" w:space="0" w:color="auto"/>
            <w:right w:val="none" w:sz="0" w:space="0" w:color="auto"/>
          </w:divBdr>
        </w:div>
        <w:div w:id="1952349331">
          <w:marLeft w:val="0"/>
          <w:marRight w:val="0"/>
          <w:marTop w:val="0"/>
          <w:marBottom w:val="0"/>
          <w:divBdr>
            <w:top w:val="none" w:sz="0" w:space="0" w:color="auto"/>
            <w:left w:val="none" w:sz="0" w:space="0" w:color="auto"/>
            <w:bottom w:val="none" w:sz="0" w:space="0" w:color="auto"/>
            <w:right w:val="none" w:sz="0" w:space="0" w:color="auto"/>
          </w:divBdr>
          <w:divsChild>
            <w:div w:id="1903708078">
              <w:marLeft w:val="0"/>
              <w:marRight w:val="0"/>
              <w:marTop w:val="0"/>
              <w:marBottom w:val="0"/>
              <w:divBdr>
                <w:top w:val="none" w:sz="0" w:space="0" w:color="auto"/>
                <w:left w:val="none" w:sz="0" w:space="0" w:color="auto"/>
                <w:bottom w:val="none" w:sz="0" w:space="0" w:color="auto"/>
                <w:right w:val="none" w:sz="0" w:space="0" w:color="auto"/>
              </w:divBdr>
            </w:div>
          </w:divsChild>
        </w:div>
        <w:div w:id="540020338">
          <w:marLeft w:val="0"/>
          <w:marRight w:val="0"/>
          <w:marTop w:val="0"/>
          <w:marBottom w:val="0"/>
          <w:divBdr>
            <w:top w:val="none" w:sz="0" w:space="0" w:color="auto"/>
            <w:left w:val="none" w:sz="0" w:space="0" w:color="auto"/>
            <w:bottom w:val="none" w:sz="0" w:space="0" w:color="auto"/>
            <w:right w:val="none" w:sz="0" w:space="0" w:color="auto"/>
          </w:divBdr>
          <w:divsChild>
            <w:div w:id="820003960">
              <w:marLeft w:val="480"/>
              <w:marRight w:val="0"/>
              <w:marTop w:val="0"/>
              <w:marBottom w:val="0"/>
              <w:divBdr>
                <w:top w:val="none" w:sz="0" w:space="0" w:color="auto"/>
                <w:left w:val="none" w:sz="0" w:space="0" w:color="auto"/>
                <w:bottom w:val="none" w:sz="0" w:space="0" w:color="auto"/>
                <w:right w:val="none" w:sz="0" w:space="0" w:color="auto"/>
              </w:divBdr>
            </w:div>
            <w:div w:id="1016887862">
              <w:marLeft w:val="480"/>
              <w:marRight w:val="0"/>
              <w:marTop w:val="0"/>
              <w:marBottom w:val="0"/>
              <w:divBdr>
                <w:top w:val="none" w:sz="0" w:space="0" w:color="auto"/>
                <w:left w:val="none" w:sz="0" w:space="0" w:color="auto"/>
                <w:bottom w:val="none" w:sz="0" w:space="0" w:color="auto"/>
                <w:right w:val="none" w:sz="0" w:space="0" w:color="auto"/>
              </w:divBdr>
            </w:div>
          </w:divsChild>
        </w:div>
        <w:div w:id="528566074">
          <w:marLeft w:val="0"/>
          <w:marRight w:val="0"/>
          <w:marTop w:val="0"/>
          <w:marBottom w:val="0"/>
          <w:divBdr>
            <w:top w:val="none" w:sz="0" w:space="0" w:color="auto"/>
            <w:left w:val="none" w:sz="0" w:space="0" w:color="auto"/>
            <w:bottom w:val="none" w:sz="0" w:space="0" w:color="auto"/>
            <w:right w:val="none" w:sz="0" w:space="0" w:color="auto"/>
          </w:divBdr>
        </w:div>
        <w:div w:id="385572664">
          <w:marLeft w:val="0"/>
          <w:marRight w:val="0"/>
          <w:marTop w:val="0"/>
          <w:marBottom w:val="0"/>
          <w:divBdr>
            <w:top w:val="none" w:sz="0" w:space="0" w:color="auto"/>
            <w:left w:val="none" w:sz="0" w:space="0" w:color="auto"/>
            <w:bottom w:val="none" w:sz="0" w:space="0" w:color="auto"/>
            <w:right w:val="none" w:sz="0" w:space="0" w:color="auto"/>
          </w:divBdr>
        </w:div>
        <w:div w:id="461504694">
          <w:marLeft w:val="0"/>
          <w:marRight w:val="120"/>
          <w:marTop w:val="0"/>
          <w:marBottom w:val="0"/>
          <w:divBdr>
            <w:top w:val="none" w:sz="0" w:space="0" w:color="auto"/>
            <w:left w:val="none" w:sz="0" w:space="0" w:color="auto"/>
            <w:bottom w:val="none" w:sz="0" w:space="0" w:color="auto"/>
            <w:right w:val="none" w:sz="0" w:space="0" w:color="auto"/>
          </w:divBdr>
        </w:div>
        <w:div w:id="1279292720">
          <w:marLeft w:val="0"/>
          <w:marRight w:val="120"/>
          <w:marTop w:val="0"/>
          <w:marBottom w:val="0"/>
          <w:divBdr>
            <w:top w:val="none" w:sz="0" w:space="0" w:color="auto"/>
            <w:left w:val="none" w:sz="0" w:space="0" w:color="auto"/>
            <w:bottom w:val="none" w:sz="0" w:space="0" w:color="auto"/>
            <w:right w:val="none" w:sz="0" w:space="0" w:color="auto"/>
          </w:divBdr>
        </w:div>
        <w:div w:id="1826513454">
          <w:marLeft w:val="480"/>
          <w:marRight w:val="0"/>
          <w:marTop w:val="0"/>
          <w:marBottom w:val="0"/>
          <w:divBdr>
            <w:top w:val="none" w:sz="0" w:space="0" w:color="auto"/>
            <w:left w:val="none" w:sz="0" w:space="0" w:color="auto"/>
            <w:bottom w:val="none" w:sz="0" w:space="0" w:color="auto"/>
            <w:right w:val="none" w:sz="0" w:space="0" w:color="auto"/>
          </w:divBdr>
        </w:div>
        <w:div w:id="687369128">
          <w:marLeft w:val="0"/>
          <w:marRight w:val="120"/>
          <w:marTop w:val="0"/>
          <w:marBottom w:val="0"/>
          <w:divBdr>
            <w:top w:val="none" w:sz="0" w:space="0" w:color="auto"/>
            <w:left w:val="none" w:sz="0" w:space="0" w:color="auto"/>
            <w:bottom w:val="none" w:sz="0" w:space="0" w:color="auto"/>
            <w:right w:val="none" w:sz="0" w:space="0" w:color="auto"/>
          </w:divBdr>
        </w:div>
        <w:div w:id="871965598">
          <w:marLeft w:val="0"/>
          <w:marRight w:val="0"/>
          <w:marTop w:val="0"/>
          <w:marBottom w:val="0"/>
          <w:divBdr>
            <w:top w:val="none" w:sz="0" w:space="0" w:color="auto"/>
            <w:left w:val="none" w:sz="0" w:space="0" w:color="auto"/>
            <w:bottom w:val="none" w:sz="0" w:space="0" w:color="auto"/>
            <w:right w:val="none" w:sz="0" w:space="0" w:color="auto"/>
          </w:divBdr>
          <w:divsChild>
            <w:div w:id="939028294">
              <w:marLeft w:val="480"/>
              <w:marRight w:val="0"/>
              <w:marTop w:val="0"/>
              <w:marBottom w:val="0"/>
              <w:divBdr>
                <w:top w:val="none" w:sz="0" w:space="0" w:color="auto"/>
                <w:left w:val="none" w:sz="0" w:space="0" w:color="auto"/>
                <w:bottom w:val="none" w:sz="0" w:space="0" w:color="auto"/>
                <w:right w:val="none" w:sz="0" w:space="0" w:color="auto"/>
              </w:divBdr>
            </w:div>
            <w:div w:id="1973711771">
              <w:marLeft w:val="0"/>
              <w:marRight w:val="120"/>
              <w:marTop w:val="0"/>
              <w:marBottom w:val="0"/>
              <w:divBdr>
                <w:top w:val="none" w:sz="0" w:space="0" w:color="auto"/>
                <w:left w:val="none" w:sz="0" w:space="0" w:color="auto"/>
                <w:bottom w:val="none" w:sz="0" w:space="0" w:color="auto"/>
                <w:right w:val="none" w:sz="0" w:space="0" w:color="auto"/>
              </w:divBdr>
            </w:div>
          </w:divsChild>
        </w:div>
        <w:div w:id="1123226656">
          <w:marLeft w:val="0"/>
          <w:marRight w:val="0"/>
          <w:marTop w:val="0"/>
          <w:marBottom w:val="0"/>
          <w:divBdr>
            <w:top w:val="none" w:sz="0" w:space="0" w:color="auto"/>
            <w:left w:val="none" w:sz="0" w:space="0" w:color="auto"/>
            <w:bottom w:val="none" w:sz="0" w:space="0" w:color="auto"/>
            <w:right w:val="none" w:sz="0" w:space="0" w:color="auto"/>
          </w:divBdr>
          <w:divsChild>
            <w:div w:id="1985040064">
              <w:marLeft w:val="480"/>
              <w:marRight w:val="0"/>
              <w:marTop w:val="0"/>
              <w:marBottom w:val="0"/>
              <w:divBdr>
                <w:top w:val="none" w:sz="0" w:space="0" w:color="auto"/>
                <w:left w:val="none" w:sz="0" w:space="0" w:color="auto"/>
                <w:bottom w:val="none" w:sz="0" w:space="0" w:color="auto"/>
                <w:right w:val="none" w:sz="0" w:space="0" w:color="auto"/>
              </w:divBdr>
            </w:div>
            <w:div w:id="824854701">
              <w:marLeft w:val="0"/>
              <w:marRight w:val="120"/>
              <w:marTop w:val="0"/>
              <w:marBottom w:val="0"/>
              <w:divBdr>
                <w:top w:val="none" w:sz="0" w:space="0" w:color="auto"/>
                <w:left w:val="none" w:sz="0" w:space="0" w:color="auto"/>
                <w:bottom w:val="none" w:sz="0" w:space="0" w:color="auto"/>
                <w:right w:val="none" w:sz="0" w:space="0" w:color="auto"/>
              </w:divBdr>
            </w:div>
            <w:div w:id="811826844">
              <w:marLeft w:val="0"/>
              <w:marRight w:val="120"/>
              <w:marTop w:val="0"/>
              <w:marBottom w:val="0"/>
              <w:divBdr>
                <w:top w:val="none" w:sz="0" w:space="0" w:color="auto"/>
                <w:left w:val="none" w:sz="0" w:space="0" w:color="auto"/>
                <w:bottom w:val="none" w:sz="0" w:space="0" w:color="auto"/>
                <w:right w:val="none" w:sz="0" w:space="0" w:color="auto"/>
              </w:divBdr>
            </w:div>
          </w:divsChild>
        </w:div>
        <w:div w:id="446628487">
          <w:marLeft w:val="0"/>
          <w:marRight w:val="0"/>
          <w:marTop w:val="0"/>
          <w:marBottom w:val="0"/>
          <w:divBdr>
            <w:top w:val="none" w:sz="0" w:space="0" w:color="auto"/>
            <w:left w:val="none" w:sz="0" w:space="0" w:color="auto"/>
            <w:bottom w:val="none" w:sz="0" w:space="0" w:color="auto"/>
            <w:right w:val="none" w:sz="0" w:space="0" w:color="auto"/>
          </w:divBdr>
          <w:divsChild>
            <w:div w:id="693388680">
              <w:marLeft w:val="0"/>
              <w:marRight w:val="120"/>
              <w:marTop w:val="0"/>
              <w:marBottom w:val="0"/>
              <w:divBdr>
                <w:top w:val="none" w:sz="0" w:space="0" w:color="auto"/>
                <w:left w:val="none" w:sz="0" w:space="0" w:color="auto"/>
                <w:bottom w:val="none" w:sz="0" w:space="0" w:color="auto"/>
                <w:right w:val="none" w:sz="0" w:space="0" w:color="auto"/>
              </w:divBdr>
            </w:div>
          </w:divsChild>
        </w:div>
        <w:div w:id="1805004127">
          <w:marLeft w:val="0"/>
          <w:marRight w:val="0"/>
          <w:marTop w:val="0"/>
          <w:marBottom w:val="0"/>
          <w:divBdr>
            <w:top w:val="none" w:sz="0" w:space="0" w:color="auto"/>
            <w:left w:val="none" w:sz="0" w:space="0" w:color="auto"/>
            <w:bottom w:val="none" w:sz="0" w:space="0" w:color="auto"/>
            <w:right w:val="none" w:sz="0" w:space="0" w:color="auto"/>
          </w:divBdr>
          <w:divsChild>
            <w:div w:id="23407702">
              <w:marLeft w:val="0"/>
              <w:marRight w:val="120"/>
              <w:marTop w:val="0"/>
              <w:marBottom w:val="0"/>
              <w:divBdr>
                <w:top w:val="none" w:sz="0" w:space="0" w:color="auto"/>
                <w:left w:val="none" w:sz="0" w:space="0" w:color="auto"/>
                <w:bottom w:val="none" w:sz="0" w:space="0" w:color="auto"/>
                <w:right w:val="none" w:sz="0" w:space="0" w:color="auto"/>
              </w:divBdr>
            </w:div>
          </w:divsChild>
        </w:div>
        <w:div w:id="463238267">
          <w:marLeft w:val="0"/>
          <w:marRight w:val="0"/>
          <w:marTop w:val="0"/>
          <w:marBottom w:val="180"/>
          <w:divBdr>
            <w:top w:val="none" w:sz="0" w:space="0" w:color="auto"/>
            <w:left w:val="none" w:sz="0" w:space="0" w:color="auto"/>
            <w:bottom w:val="none" w:sz="0" w:space="0" w:color="auto"/>
            <w:right w:val="none" w:sz="0" w:space="0" w:color="auto"/>
          </w:divBdr>
        </w:div>
        <w:div w:id="178122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article/1804853/" TargetMode="External"/><Relationship Id="rId18" Type="http://schemas.openxmlformats.org/officeDocument/2006/relationships/hyperlink" Target="https://base.garant.ru/136945/493aff9450b0b89b29b367693300b74a/" TargetMode="External"/><Relationship Id="rId26" Type="http://schemas.openxmlformats.org/officeDocument/2006/relationships/hyperlink" Target="https://base.garant.ru/71788008/" TargetMode="External"/><Relationship Id="rId39" Type="http://schemas.openxmlformats.org/officeDocument/2006/relationships/hyperlink" Target="https://www.garant.ru/files/3/5/1804853/primer_zapolneniya_svedeniy_o_grazhdanine_podlezhaschem_voinskomu_uchetu_pri_prinyatii_.pdf" TargetMode="External"/><Relationship Id="rId21" Type="http://schemas.openxmlformats.org/officeDocument/2006/relationships/hyperlink" Target="https://base.garant.ru/1792023/" TargetMode="External"/><Relationship Id="rId34" Type="http://schemas.openxmlformats.org/officeDocument/2006/relationships/hyperlink" Target="https://base.garant.ru/190272/" TargetMode="External"/><Relationship Id="rId42" Type="http://schemas.openxmlformats.org/officeDocument/2006/relationships/hyperlink" Target="https://www.garant.ru/files/3/5/1804853/svedeniya_ob_izmeneniyah_semeynogo_polozheniya__obrazovaniy__strukturnogo_podrazdeleniya_organizacii.rtf" TargetMode="External"/><Relationship Id="rId47" Type="http://schemas.openxmlformats.org/officeDocument/2006/relationships/hyperlink" Target="https://base.garant.ru/72189774/" TargetMode="External"/><Relationship Id="rId50" Type="http://schemas.openxmlformats.org/officeDocument/2006/relationships/hyperlink" Target="https://www.garant.ru/files/3/5/1804853/svedeniya_o_grazhdanah__sostoyaschih_na_voinskom_uchete__a_takzhe_o_grazhdanah__ne_sostoyaschih__no_obyazannih_sostoyat__na_voinskom_uchete.rtf" TargetMode="External"/><Relationship Id="rId55" Type="http://schemas.openxmlformats.org/officeDocument/2006/relationships/hyperlink" Target="https://base.garant.ru/12125268/527e9918c43708943f2731cd1ab5367a/" TargetMode="External"/><Relationship Id="rId63" Type="http://schemas.openxmlformats.org/officeDocument/2006/relationships/hyperlink" Target="https://base.garant.ru/71788008/" TargetMode="External"/><Relationship Id="rId68" Type="http://schemas.openxmlformats.org/officeDocument/2006/relationships/hyperlink" Target="https://base.garant.ru/190272/" TargetMode="External"/><Relationship Id="rId76" Type="http://schemas.openxmlformats.org/officeDocument/2006/relationships/hyperlink" Target="https://base.garant.ru/12125267/c4f6141e75a0ba1ed3a63e4118158cb8/" TargetMode="External"/><Relationship Id="rId7" Type="http://schemas.openxmlformats.org/officeDocument/2006/relationships/hyperlink" Target="https://www.garant.ru/news/1805179/" TargetMode="External"/><Relationship Id="rId71" Type="http://schemas.openxmlformats.org/officeDocument/2006/relationships/hyperlink" Target="https://base.garant.ru/481007626/" TargetMode="External"/><Relationship Id="rId2" Type="http://schemas.openxmlformats.org/officeDocument/2006/relationships/styles" Target="styles.xml"/><Relationship Id="rId16" Type="http://schemas.openxmlformats.org/officeDocument/2006/relationships/hyperlink" Target="https://www.garant.ru/article/1804853/" TargetMode="External"/><Relationship Id="rId29" Type="http://schemas.openxmlformats.org/officeDocument/2006/relationships/hyperlink" Target="https://base.garant.ru/178405/94f5bf092e8d98af576ee351987de4f0/" TargetMode="External"/><Relationship Id="rId11" Type="http://schemas.openxmlformats.org/officeDocument/2006/relationships/hyperlink" Target="https://www.garant.ru/article/1804853/" TargetMode="External"/><Relationship Id="rId24" Type="http://schemas.openxmlformats.org/officeDocument/2006/relationships/hyperlink" Target="https://base.garant.ru/190272/" TargetMode="External"/><Relationship Id="rId32" Type="http://schemas.openxmlformats.org/officeDocument/2006/relationships/hyperlink" Target="https://base.garant.ru/190272/" TargetMode="External"/><Relationship Id="rId37" Type="http://schemas.openxmlformats.org/officeDocument/2006/relationships/hyperlink" Target="https://base.garant.ru/178405/1b93c134b90c6071b4dc3f495464b753/" TargetMode="External"/><Relationship Id="rId40" Type="http://schemas.openxmlformats.org/officeDocument/2006/relationships/hyperlink" Target="https://base.garant.ru/190272/" TargetMode="External"/><Relationship Id="rId45" Type="http://schemas.openxmlformats.org/officeDocument/2006/relationships/hyperlink" Target="https://www.garant.ru/files/3/5/1804853/primer_listok_soobscheniya_ob_izmeneniyah_v_voenkomat.rtf" TargetMode="External"/><Relationship Id="rId53" Type="http://schemas.openxmlformats.org/officeDocument/2006/relationships/hyperlink" Target="https://base.garant.ru/190203/" TargetMode="External"/><Relationship Id="rId58" Type="http://schemas.openxmlformats.org/officeDocument/2006/relationships/hyperlink" Target="https://www.garant.ru/files/3/5/1804853/ob_organizacii_voinskogo_ucheta_grazhdan__v_t_ch__bronirovaniya_grazhdan__prebivayuschih_v_zapase.docx" TargetMode="External"/><Relationship Id="rId66" Type="http://schemas.openxmlformats.org/officeDocument/2006/relationships/hyperlink" Target="https://base.garant.ru/403318160/53f89421bbdaf741eb2d1ecc4ddb4c33/" TargetMode="External"/><Relationship Id="rId74" Type="http://schemas.openxmlformats.org/officeDocument/2006/relationships/hyperlink" Target="https://base.garant.ru/12125267/18504d0125d60b72a85018b2ceb24b1c/" TargetMode="External"/><Relationship Id="rId5" Type="http://schemas.openxmlformats.org/officeDocument/2006/relationships/hyperlink" Target="https://www.garant.ru/ia/aggregator/irina-kuznetsova/" TargetMode="External"/><Relationship Id="rId15" Type="http://schemas.openxmlformats.org/officeDocument/2006/relationships/hyperlink" Target="https://www.garant.ru/article/1804853/" TargetMode="External"/><Relationship Id="rId23" Type="http://schemas.openxmlformats.org/officeDocument/2006/relationships/hyperlink" Target="https://base.garant.ru/190272/" TargetMode="External"/><Relationship Id="rId28" Type="http://schemas.openxmlformats.org/officeDocument/2006/relationships/hyperlink" Target="https://base.garant.ru/190272/" TargetMode="External"/><Relationship Id="rId36" Type="http://schemas.openxmlformats.org/officeDocument/2006/relationships/hyperlink" Target="https://base.garant.ru/407832769/" TargetMode="External"/><Relationship Id="rId49" Type="http://schemas.openxmlformats.org/officeDocument/2006/relationships/hyperlink" Target="https://base.garant.ru/190272/" TargetMode="External"/><Relationship Id="rId57" Type="http://schemas.openxmlformats.org/officeDocument/2006/relationships/hyperlink" Target="https://base.garant.ru/190272/" TargetMode="External"/><Relationship Id="rId61" Type="http://schemas.openxmlformats.org/officeDocument/2006/relationships/hyperlink" Target="https://www.garant.ru/files/3/5/1804853/zhurnal_proverok.docx" TargetMode="External"/><Relationship Id="rId10" Type="http://schemas.openxmlformats.org/officeDocument/2006/relationships/hyperlink" Target="https://www.garant.ru/article/1804853/" TargetMode="External"/><Relationship Id="rId19" Type="http://schemas.openxmlformats.org/officeDocument/2006/relationships/hyperlink" Target="https://base.garant.ru/178405/1b93c134b90c6071b4dc3f495464b753/" TargetMode="External"/><Relationship Id="rId31" Type="http://schemas.openxmlformats.org/officeDocument/2006/relationships/hyperlink" Target="https://base.garant.ru/190272/" TargetMode="External"/><Relationship Id="rId44" Type="http://schemas.openxmlformats.org/officeDocument/2006/relationships/hyperlink" Target="https://www.garant.ru/files/3/5/1804853/listok_soobscheniya_ob_izmeneniyah_v_voenkomat.rtf" TargetMode="External"/><Relationship Id="rId52" Type="http://schemas.openxmlformats.org/officeDocument/2006/relationships/hyperlink" Target="https://base.garant.ru/190272/" TargetMode="External"/><Relationship Id="rId60" Type="http://schemas.openxmlformats.org/officeDocument/2006/relationships/hyperlink" Target="https://www.garant.ru/files/3/5/1804853/kartochka_grazhdanina__podlezhaschego_voinskomu_uchetu_v.xlsx" TargetMode="External"/><Relationship Id="rId65" Type="http://schemas.openxmlformats.org/officeDocument/2006/relationships/hyperlink" Target="https://base.garant.ru/410763700/" TargetMode="External"/><Relationship Id="rId73" Type="http://schemas.openxmlformats.org/officeDocument/2006/relationships/hyperlink" Target="https://base.garant.ru/12125267/da762a68a9574b563d3f79bbbf5a807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hotlaw/federal/1805177/" TargetMode="External"/><Relationship Id="rId14" Type="http://schemas.openxmlformats.org/officeDocument/2006/relationships/hyperlink" Target="https://www.garant.ru/article/1804853/" TargetMode="External"/><Relationship Id="rId22" Type="http://schemas.openxmlformats.org/officeDocument/2006/relationships/hyperlink" Target="https://base.garant.ru/12125268/d4d1c020f5ac1ff694cd399cf1a90fc2/" TargetMode="External"/><Relationship Id="rId27" Type="http://schemas.openxmlformats.org/officeDocument/2006/relationships/hyperlink" Target="https://aero.garant.ru/seminars/1662514/?utm_source=google&amp;utm_medium=organic" TargetMode="External"/><Relationship Id="rId30" Type="http://schemas.openxmlformats.org/officeDocument/2006/relationships/hyperlink" Target="https://base.garant.ru/190272/" TargetMode="External"/><Relationship Id="rId35" Type="http://schemas.openxmlformats.org/officeDocument/2006/relationships/hyperlink" Target="https://base.garant.ru/178405/9d6506b7354f91b33cd5839dca900db1/" TargetMode="External"/><Relationship Id="rId43" Type="http://schemas.openxmlformats.org/officeDocument/2006/relationships/hyperlink" Target="https://www.garant.ru/files/3/5/1804853/primer_zapolneniya_svedeniy_ob_izmeneniyah_semeynogo_polozheniya_obrazovaniya_struktu.pdf" TargetMode="External"/><Relationship Id="rId48" Type="http://schemas.openxmlformats.org/officeDocument/2006/relationships/hyperlink" Target="https://base.garant.ru/12156421/" TargetMode="External"/><Relationship Id="rId56" Type="http://schemas.openxmlformats.org/officeDocument/2006/relationships/hyperlink" Target="https://base.garant.ru/190272/" TargetMode="External"/><Relationship Id="rId64" Type="http://schemas.openxmlformats.org/officeDocument/2006/relationships/hyperlink" Target="https://base.garant.ru/71788008/" TargetMode="External"/><Relationship Id="rId69" Type="http://schemas.openxmlformats.org/officeDocument/2006/relationships/hyperlink" Target="https://base.garant.ru/403318160/53f89421bbdaf741eb2d1ecc4ddb4c33/" TargetMode="External"/><Relationship Id="rId77" Type="http://schemas.openxmlformats.org/officeDocument/2006/relationships/fontTable" Target="fontTable.xml"/><Relationship Id="rId8" Type="http://schemas.openxmlformats.org/officeDocument/2006/relationships/hyperlink" Target="https://www.garant.ru/news/1805205/" TargetMode="External"/><Relationship Id="rId51" Type="http://schemas.openxmlformats.org/officeDocument/2006/relationships/hyperlink" Target="https://www.garant.ru/files/3/5/1804853/napravlenie_dlya_postanovki_na_voinskiy_uchet.rtf" TargetMode="External"/><Relationship Id="rId72" Type="http://schemas.openxmlformats.org/officeDocument/2006/relationships/hyperlink" Target="https://base.garant.ru/12125267/81baf971a6153f148e790c1f0cecbd56/" TargetMode="External"/><Relationship Id="rId3" Type="http://schemas.openxmlformats.org/officeDocument/2006/relationships/settings" Target="settings.xml"/><Relationship Id="rId12" Type="http://schemas.openxmlformats.org/officeDocument/2006/relationships/hyperlink" Target="https://www.garant.ru/article/1804853/" TargetMode="External"/><Relationship Id="rId17" Type="http://schemas.openxmlformats.org/officeDocument/2006/relationships/hyperlink" Target="https://base.garant.ru/135907/31de5683116b8d79b08fa2d768e33df6/" TargetMode="External"/><Relationship Id="rId25" Type="http://schemas.openxmlformats.org/officeDocument/2006/relationships/hyperlink" Target="https://base.garant.ru/190272/" TargetMode="External"/><Relationship Id="rId33" Type="http://schemas.openxmlformats.org/officeDocument/2006/relationships/hyperlink" Target="https://base.garant.ru/178405/74d7c78a3a1e33cef2750a2b7b35d2ed/" TargetMode="External"/><Relationship Id="rId38" Type="http://schemas.openxmlformats.org/officeDocument/2006/relationships/hyperlink" Target="https://www.garant.ru/files/3/5/1804853/svedeniya_o_grazhdanine__podlezhaschem_voinskomu_uchetu__pri_prinyatii_ego_na_rabotu_ili_uvol_nenii_ego_s_raboti.docx" TargetMode="External"/><Relationship Id="rId46" Type="http://schemas.openxmlformats.org/officeDocument/2006/relationships/hyperlink" Target="https://base.garant.ru/178405/1b93c134b90c6071b4dc3f495464b753/" TargetMode="External"/><Relationship Id="rId59" Type="http://schemas.openxmlformats.org/officeDocument/2006/relationships/hyperlink" Target="https://www.garant.ru/files/3/5/1804853/plan_raboti_po_vedeniyu_voinskogo_ucheta_i_bronirovaniyu_grazhdan__prebivayuschih_v_zapase.rtf" TargetMode="External"/><Relationship Id="rId67" Type="http://schemas.openxmlformats.org/officeDocument/2006/relationships/hyperlink" Target="https://base.garant.ru/403318160/7661232856ba68dc46f62e66276a4ba6/" TargetMode="External"/><Relationship Id="rId20" Type="http://schemas.openxmlformats.org/officeDocument/2006/relationships/hyperlink" Target="https://base.garant.ru/12173976/" TargetMode="External"/><Relationship Id="rId41" Type="http://schemas.openxmlformats.org/officeDocument/2006/relationships/hyperlink" Target="https://base.garant.ru/71788008/5da741911cf9399494368b18de80fbe8/" TargetMode="External"/><Relationship Id="rId54" Type="http://schemas.openxmlformats.org/officeDocument/2006/relationships/hyperlink" Target="https://base.garant.ru/190203/" TargetMode="External"/><Relationship Id="rId62" Type="http://schemas.openxmlformats.org/officeDocument/2006/relationships/hyperlink" Target="https://base.garant.ru/71788008/" TargetMode="External"/><Relationship Id="rId70" Type="http://schemas.openxmlformats.org/officeDocument/2006/relationships/hyperlink" Target="https://base.garant.ru/403318160/" TargetMode="External"/><Relationship Id="rId75" Type="http://schemas.openxmlformats.org/officeDocument/2006/relationships/hyperlink" Target="https://base.garant.ru/12125267/bc451dd702c2b3043b638fcf6aaa2385/"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3787</Words>
  <Characters>21591</Characters>
  <Application>Microsoft Office Word</Application>
  <DocSecurity>0</DocSecurity>
  <Lines>179</Lines>
  <Paragraphs>50</Paragraphs>
  <ScaleCrop>false</ScaleCrop>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2</cp:revision>
  <cp:lastPrinted>2025-04-30T15:21:00Z</cp:lastPrinted>
  <dcterms:created xsi:type="dcterms:W3CDTF">2025-04-30T15:20:00Z</dcterms:created>
  <dcterms:modified xsi:type="dcterms:W3CDTF">2025-04-30T15:22:00Z</dcterms:modified>
</cp:coreProperties>
</file>