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1A1" w:rsidRPr="001823E8" w:rsidRDefault="00EB51A1" w:rsidP="005A02FB">
      <w:pPr>
        <w:spacing w:after="360" w:line="360" w:lineRule="auto"/>
        <w:jc w:val="center"/>
        <w:rPr>
          <w:rFonts w:cs="Times New Roman"/>
        </w:rPr>
      </w:pPr>
      <w:r w:rsidRPr="001823E8">
        <w:rPr>
          <w:rFonts w:cs="Times New Roman"/>
          <w:noProof/>
          <w:lang w:eastAsia="ru-RU" w:bidi="ar-SA"/>
        </w:rPr>
        <w:drawing>
          <wp:inline distT="0" distB="0" distL="0" distR="0">
            <wp:extent cx="447675" cy="5619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grayscl/>
                    </a:blip>
                    <a:srcRect/>
                    <a:stretch>
                      <a:fillRect/>
                    </a:stretch>
                  </pic:blipFill>
                  <pic:spPr bwMode="auto">
                    <a:xfrm>
                      <a:off x="0" y="0"/>
                      <a:ext cx="447675" cy="561975"/>
                    </a:xfrm>
                    <a:prstGeom prst="rect">
                      <a:avLst/>
                    </a:prstGeom>
                    <a:noFill/>
                    <a:ln w="9525">
                      <a:noFill/>
                      <a:miter lim="800000"/>
                      <a:headEnd/>
                      <a:tailEnd/>
                    </a:ln>
                  </pic:spPr>
                </pic:pic>
              </a:graphicData>
            </a:graphic>
          </wp:inline>
        </w:drawing>
      </w:r>
    </w:p>
    <w:p w:rsidR="00EB51A1" w:rsidRPr="00AF57C5" w:rsidRDefault="00EB51A1" w:rsidP="00EB51A1">
      <w:pPr>
        <w:pStyle w:val="a3"/>
        <w:jc w:val="center"/>
        <w:rPr>
          <w:b/>
          <w:sz w:val="28"/>
          <w:szCs w:val="28"/>
        </w:rPr>
      </w:pPr>
      <w:r w:rsidRPr="00AF57C5">
        <w:rPr>
          <w:b/>
          <w:sz w:val="28"/>
          <w:szCs w:val="28"/>
        </w:rPr>
        <w:t>ТУЖИНСКАЯ РАЙОННАЯ ДУМА</w:t>
      </w:r>
    </w:p>
    <w:p w:rsidR="00EB51A1" w:rsidRPr="005A02FB" w:rsidRDefault="00EB51A1" w:rsidP="005A02FB">
      <w:pPr>
        <w:pStyle w:val="a3"/>
        <w:spacing w:after="360"/>
        <w:jc w:val="center"/>
        <w:rPr>
          <w:b/>
          <w:sz w:val="28"/>
          <w:szCs w:val="28"/>
        </w:rPr>
      </w:pPr>
      <w:r w:rsidRPr="00AF57C5">
        <w:rPr>
          <w:b/>
          <w:sz w:val="28"/>
          <w:szCs w:val="28"/>
        </w:rPr>
        <w:t>КИРОВСКОЙ ОБЛАСТИ</w:t>
      </w:r>
    </w:p>
    <w:p w:rsidR="00EB51A1" w:rsidRPr="005A02FB" w:rsidRDefault="00EB51A1" w:rsidP="005A02FB">
      <w:pPr>
        <w:pStyle w:val="a3"/>
        <w:spacing w:after="360"/>
        <w:jc w:val="center"/>
        <w:rPr>
          <w:b/>
          <w:sz w:val="28"/>
          <w:szCs w:val="28"/>
        </w:rPr>
      </w:pPr>
      <w:r w:rsidRPr="00AF57C5">
        <w:rPr>
          <w:b/>
          <w:sz w:val="28"/>
          <w:szCs w:val="28"/>
        </w:rPr>
        <w:t>РЕШЕНИЕ</w:t>
      </w:r>
    </w:p>
    <w:tbl>
      <w:tblPr>
        <w:tblW w:w="0" w:type="auto"/>
        <w:tblLook w:val="04A0"/>
      </w:tblPr>
      <w:tblGrid>
        <w:gridCol w:w="2235"/>
        <w:gridCol w:w="4819"/>
        <w:gridCol w:w="2516"/>
      </w:tblGrid>
      <w:tr w:rsidR="00EB51A1" w:rsidRPr="00AF57C5" w:rsidTr="000F05FA">
        <w:tc>
          <w:tcPr>
            <w:tcW w:w="2235" w:type="dxa"/>
            <w:tcBorders>
              <w:bottom w:val="single" w:sz="4" w:space="0" w:color="auto"/>
            </w:tcBorders>
          </w:tcPr>
          <w:p w:rsidR="00EB51A1" w:rsidRPr="00AF57C5" w:rsidRDefault="00130C57" w:rsidP="000F05FA">
            <w:pPr>
              <w:pStyle w:val="a3"/>
              <w:jc w:val="center"/>
              <w:rPr>
                <w:sz w:val="28"/>
                <w:szCs w:val="28"/>
              </w:rPr>
            </w:pPr>
            <w:r>
              <w:rPr>
                <w:sz w:val="28"/>
                <w:szCs w:val="28"/>
              </w:rPr>
              <w:t>26.02.2021</w:t>
            </w:r>
          </w:p>
        </w:tc>
        <w:tc>
          <w:tcPr>
            <w:tcW w:w="4819" w:type="dxa"/>
          </w:tcPr>
          <w:p w:rsidR="00EB51A1" w:rsidRPr="00AF57C5" w:rsidRDefault="00EB51A1" w:rsidP="000F05FA">
            <w:pPr>
              <w:pStyle w:val="a3"/>
              <w:jc w:val="right"/>
              <w:rPr>
                <w:sz w:val="28"/>
                <w:szCs w:val="28"/>
              </w:rPr>
            </w:pPr>
            <w:r w:rsidRPr="00AF57C5">
              <w:rPr>
                <w:sz w:val="28"/>
                <w:szCs w:val="28"/>
              </w:rPr>
              <w:t>№</w:t>
            </w:r>
          </w:p>
        </w:tc>
        <w:tc>
          <w:tcPr>
            <w:tcW w:w="2516" w:type="dxa"/>
            <w:tcBorders>
              <w:bottom w:val="single" w:sz="4" w:space="0" w:color="auto"/>
            </w:tcBorders>
          </w:tcPr>
          <w:p w:rsidR="00EB51A1" w:rsidRPr="00AF57C5" w:rsidRDefault="00130C57" w:rsidP="00AF57C5">
            <w:pPr>
              <w:pStyle w:val="a3"/>
              <w:jc w:val="center"/>
              <w:rPr>
                <w:sz w:val="28"/>
                <w:szCs w:val="28"/>
              </w:rPr>
            </w:pPr>
            <w:r>
              <w:rPr>
                <w:sz w:val="28"/>
                <w:szCs w:val="28"/>
              </w:rPr>
              <w:t>54/391</w:t>
            </w:r>
          </w:p>
        </w:tc>
      </w:tr>
    </w:tbl>
    <w:p w:rsidR="00EB51A1" w:rsidRPr="00AF57C5" w:rsidRDefault="00EB51A1" w:rsidP="005A02FB">
      <w:pPr>
        <w:pStyle w:val="a3"/>
        <w:spacing w:after="480"/>
        <w:jc w:val="center"/>
        <w:rPr>
          <w:sz w:val="28"/>
          <w:szCs w:val="28"/>
        </w:rPr>
      </w:pPr>
      <w:r w:rsidRPr="00AF57C5">
        <w:rPr>
          <w:sz w:val="28"/>
          <w:szCs w:val="28"/>
        </w:rPr>
        <w:t>пгт</w:t>
      </w:r>
      <w:proofErr w:type="gramStart"/>
      <w:r w:rsidRPr="00AF57C5">
        <w:rPr>
          <w:sz w:val="28"/>
          <w:szCs w:val="28"/>
        </w:rPr>
        <w:t xml:space="preserve"> Т</w:t>
      </w:r>
      <w:proofErr w:type="gramEnd"/>
      <w:r w:rsidRPr="00AF57C5">
        <w:rPr>
          <w:sz w:val="28"/>
          <w:szCs w:val="28"/>
        </w:rPr>
        <w:t>ужа</w:t>
      </w:r>
    </w:p>
    <w:p w:rsidR="00EB51A1" w:rsidRPr="005A02FB" w:rsidRDefault="00695A71" w:rsidP="005A02FB">
      <w:pPr>
        <w:spacing w:after="480"/>
        <w:jc w:val="center"/>
        <w:rPr>
          <w:rFonts w:cs="Times New Roman"/>
          <w:b/>
          <w:sz w:val="28"/>
          <w:szCs w:val="28"/>
        </w:rPr>
      </w:pPr>
      <w:r w:rsidRPr="004D2CD2">
        <w:rPr>
          <w:rFonts w:cs="Times New Roman"/>
          <w:b/>
          <w:sz w:val="28"/>
          <w:szCs w:val="28"/>
        </w:rPr>
        <w:t xml:space="preserve">Об </w:t>
      </w:r>
      <w:r>
        <w:rPr>
          <w:rFonts w:cs="Times New Roman"/>
          <w:b/>
          <w:sz w:val="28"/>
          <w:szCs w:val="28"/>
        </w:rPr>
        <w:t>итогах работы</w:t>
      </w:r>
      <w:r w:rsidRPr="004D2CD2">
        <w:rPr>
          <w:rFonts w:cs="Times New Roman"/>
          <w:b/>
          <w:sz w:val="28"/>
          <w:szCs w:val="28"/>
        </w:rPr>
        <w:t xml:space="preserve"> Контрольно-счетной комиссии</w:t>
      </w:r>
      <w:r>
        <w:rPr>
          <w:rFonts w:cs="Times New Roman"/>
          <w:b/>
          <w:sz w:val="28"/>
          <w:szCs w:val="28"/>
        </w:rPr>
        <w:t xml:space="preserve"> </w:t>
      </w:r>
      <w:r w:rsidRPr="004D2CD2">
        <w:rPr>
          <w:rFonts w:cs="Times New Roman"/>
          <w:b/>
          <w:sz w:val="28"/>
          <w:szCs w:val="28"/>
        </w:rPr>
        <w:t>Тужинского муниципального района</w:t>
      </w:r>
      <w:r>
        <w:rPr>
          <w:rFonts w:cs="Times New Roman"/>
          <w:b/>
          <w:sz w:val="28"/>
          <w:szCs w:val="28"/>
        </w:rPr>
        <w:t xml:space="preserve"> за 20</w:t>
      </w:r>
      <w:r w:rsidR="0017041D">
        <w:rPr>
          <w:rFonts w:cs="Times New Roman"/>
          <w:b/>
          <w:sz w:val="28"/>
          <w:szCs w:val="28"/>
        </w:rPr>
        <w:t>20</w:t>
      </w:r>
      <w:r>
        <w:rPr>
          <w:rFonts w:cs="Times New Roman"/>
          <w:b/>
          <w:sz w:val="28"/>
          <w:szCs w:val="28"/>
        </w:rPr>
        <w:t xml:space="preserve"> год</w:t>
      </w:r>
    </w:p>
    <w:p w:rsidR="00695A71" w:rsidRPr="004D2CD2" w:rsidRDefault="00695A71" w:rsidP="00695A71">
      <w:pPr>
        <w:spacing w:line="276" w:lineRule="auto"/>
        <w:ind w:firstLine="709"/>
        <w:jc w:val="both"/>
        <w:rPr>
          <w:rFonts w:cs="Times New Roman"/>
          <w:sz w:val="28"/>
          <w:szCs w:val="28"/>
        </w:rPr>
      </w:pPr>
      <w:proofErr w:type="gramStart"/>
      <w:r w:rsidRPr="004D2CD2">
        <w:rPr>
          <w:rFonts w:cs="Times New Roman"/>
          <w:sz w:val="28"/>
          <w:szCs w:val="28"/>
        </w:rPr>
        <w:t>В соответствии с пунктом 2 статьи 19 Федеральн</w:t>
      </w:r>
      <w:r w:rsidR="0017041D">
        <w:rPr>
          <w:rFonts w:cs="Times New Roman"/>
          <w:sz w:val="28"/>
          <w:szCs w:val="28"/>
        </w:rPr>
        <w:t>ого Закона от 07.02.2011 № 6-ФЗ</w:t>
      </w:r>
      <w:r>
        <w:rPr>
          <w:rFonts w:cs="Times New Roman"/>
          <w:sz w:val="28"/>
          <w:szCs w:val="28"/>
        </w:rPr>
        <w:t xml:space="preserve"> </w:t>
      </w:r>
      <w:r w:rsidRPr="004D2CD2">
        <w:rPr>
          <w:rFonts w:cs="Times New Roman"/>
          <w:sz w:val="28"/>
          <w:szCs w:val="28"/>
        </w:rPr>
        <w:t>«Об общих принципах организации и деятельности контрольно-счетных органов субъектов Российской Федерации и муниципальных образований», пунктом 2 статьи 17 Положения о Контрольно-счетной комиссии Тужинского муниципального района, утвержденного решением Тужинской районной Думы от 28.11.2011 № 12/70, заслушав отчет о работе председателя Контрольно-счетной комиссии Тужинского муниципального района за 20</w:t>
      </w:r>
      <w:r w:rsidR="005A02FB">
        <w:rPr>
          <w:rFonts w:cs="Times New Roman"/>
          <w:sz w:val="28"/>
          <w:szCs w:val="28"/>
        </w:rPr>
        <w:t>20</w:t>
      </w:r>
      <w:r w:rsidRPr="004D2CD2">
        <w:rPr>
          <w:rFonts w:cs="Times New Roman"/>
          <w:sz w:val="28"/>
          <w:szCs w:val="28"/>
        </w:rPr>
        <w:t xml:space="preserve"> год, </w:t>
      </w:r>
      <w:proofErr w:type="spellStart"/>
      <w:r>
        <w:rPr>
          <w:rFonts w:cs="Times New Roman"/>
          <w:sz w:val="28"/>
          <w:szCs w:val="28"/>
        </w:rPr>
        <w:t>Тужинская</w:t>
      </w:r>
      <w:proofErr w:type="spellEnd"/>
      <w:proofErr w:type="gramEnd"/>
      <w:r>
        <w:rPr>
          <w:rFonts w:cs="Times New Roman"/>
          <w:sz w:val="28"/>
          <w:szCs w:val="28"/>
        </w:rPr>
        <w:t xml:space="preserve"> </w:t>
      </w:r>
      <w:r w:rsidRPr="004D2CD2">
        <w:rPr>
          <w:rFonts w:cs="Times New Roman"/>
          <w:sz w:val="28"/>
          <w:szCs w:val="28"/>
        </w:rPr>
        <w:t>районная Дума РЕШИЛА:</w:t>
      </w:r>
    </w:p>
    <w:p w:rsidR="00695A71" w:rsidRPr="004D2CD2" w:rsidRDefault="00695A71" w:rsidP="00695A71">
      <w:pPr>
        <w:pStyle w:val="a7"/>
        <w:widowControl/>
        <w:numPr>
          <w:ilvl w:val="0"/>
          <w:numId w:val="7"/>
        </w:numPr>
        <w:suppressAutoHyphens w:val="0"/>
        <w:spacing w:line="276" w:lineRule="auto"/>
        <w:ind w:left="0" w:firstLine="709"/>
        <w:jc w:val="both"/>
        <w:rPr>
          <w:rFonts w:cs="Times New Roman"/>
          <w:sz w:val="28"/>
          <w:szCs w:val="28"/>
        </w:rPr>
      </w:pPr>
      <w:r w:rsidRPr="004D2CD2">
        <w:rPr>
          <w:rFonts w:cs="Times New Roman"/>
          <w:sz w:val="28"/>
          <w:szCs w:val="28"/>
        </w:rPr>
        <w:t>Отчет о</w:t>
      </w:r>
      <w:r>
        <w:rPr>
          <w:rFonts w:cs="Times New Roman"/>
          <w:sz w:val="28"/>
          <w:szCs w:val="28"/>
        </w:rPr>
        <w:t>б итогах</w:t>
      </w:r>
      <w:r w:rsidRPr="004D2CD2">
        <w:rPr>
          <w:rFonts w:cs="Times New Roman"/>
          <w:sz w:val="28"/>
          <w:szCs w:val="28"/>
        </w:rPr>
        <w:t xml:space="preserve"> работ</w:t>
      </w:r>
      <w:r>
        <w:rPr>
          <w:rFonts w:cs="Times New Roman"/>
          <w:sz w:val="28"/>
          <w:szCs w:val="28"/>
        </w:rPr>
        <w:t>ы</w:t>
      </w:r>
      <w:r w:rsidRPr="004D2CD2">
        <w:rPr>
          <w:rFonts w:cs="Times New Roman"/>
          <w:sz w:val="28"/>
          <w:szCs w:val="28"/>
        </w:rPr>
        <w:t xml:space="preserve"> Контрольно-счетной комиссии Тужинского муниципального района за 20</w:t>
      </w:r>
      <w:r w:rsidR="005A02FB">
        <w:rPr>
          <w:rFonts w:cs="Times New Roman"/>
          <w:sz w:val="28"/>
          <w:szCs w:val="28"/>
        </w:rPr>
        <w:t>20</w:t>
      </w:r>
      <w:r w:rsidRPr="004D2CD2">
        <w:rPr>
          <w:rFonts w:cs="Times New Roman"/>
          <w:sz w:val="28"/>
          <w:szCs w:val="28"/>
        </w:rPr>
        <w:t xml:space="preserve"> год принять к сведению.</w:t>
      </w:r>
    </w:p>
    <w:p w:rsidR="00695A71" w:rsidRPr="004D2CD2" w:rsidRDefault="00695A71" w:rsidP="00695A71">
      <w:pPr>
        <w:pStyle w:val="a7"/>
        <w:widowControl/>
        <w:numPr>
          <w:ilvl w:val="0"/>
          <w:numId w:val="7"/>
        </w:numPr>
        <w:suppressAutoHyphens w:val="0"/>
        <w:spacing w:line="276" w:lineRule="auto"/>
        <w:ind w:left="0" w:firstLine="709"/>
        <w:jc w:val="both"/>
        <w:rPr>
          <w:rFonts w:cs="Times New Roman"/>
          <w:sz w:val="28"/>
          <w:szCs w:val="28"/>
        </w:rPr>
      </w:pPr>
      <w:r w:rsidRPr="004D2CD2">
        <w:rPr>
          <w:rFonts w:cs="Times New Roman"/>
          <w:sz w:val="28"/>
          <w:szCs w:val="28"/>
        </w:rPr>
        <w:t>Председателю Контрольно-счетной комиссии Тужинского муниципального района (</w:t>
      </w:r>
      <w:proofErr w:type="spellStart"/>
      <w:r w:rsidRPr="004D2CD2">
        <w:rPr>
          <w:rFonts w:cs="Times New Roman"/>
          <w:sz w:val="28"/>
          <w:szCs w:val="28"/>
        </w:rPr>
        <w:t>Таймаров</w:t>
      </w:r>
      <w:proofErr w:type="spellEnd"/>
      <w:r w:rsidRPr="004D2CD2">
        <w:rPr>
          <w:rFonts w:cs="Times New Roman"/>
          <w:sz w:val="28"/>
          <w:szCs w:val="28"/>
        </w:rPr>
        <w:t xml:space="preserve"> А.С.) пред</w:t>
      </w:r>
      <w:r>
        <w:rPr>
          <w:rFonts w:cs="Times New Roman"/>
          <w:sz w:val="28"/>
          <w:szCs w:val="28"/>
        </w:rPr>
        <w:t>о</w:t>
      </w:r>
      <w:r w:rsidRPr="004D2CD2">
        <w:rPr>
          <w:rFonts w:cs="Times New Roman"/>
          <w:sz w:val="28"/>
          <w:szCs w:val="28"/>
        </w:rPr>
        <w:t xml:space="preserve">ставлять информацию </w:t>
      </w:r>
      <w:r w:rsidR="0017041D">
        <w:rPr>
          <w:rFonts w:cs="Times New Roman"/>
          <w:sz w:val="28"/>
          <w:szCs w:val="28"/>
        </w:rPr>
        <w:br/>
      </w:r>
      <w:r w:rsidRPr="004D2CD2">
        <w:rPr>
          <w:rFonts w:cs="Times New Roman"/>
          <w:sz w:val="28"/>
          <w:szCs w:val="28"/>
        </w:rPr>
        <w:t>о результатах проводимых контрольных и экспертно-аналитических мероприятий в районную Думу и главе района.</w:t>
      </w:r>
    </w:p>
    <w:p w:rsidR="00695A71" w:rsidRPr="005A02FB" w:rsidRDefault="00695A71" w:rsidP="00F33FDB">
      <w:pPr>
        <w:widowControl/>
        <w:numPr>
          <w:ilvl w:val="0"/>
          <w:numId w:val="7"/>
        </w:numPr>
        <w:suppressAutoHyphens w:val="0"/>
        <w:autoSpaceDE w:val="0"/>
        <w:autoSpaceDN w:val="0"/>
        <w:adjustRightInd w:val="0"/>
        <w:spacing w:after="720" w:line="276" w:lineRule="auto"/>
        <w:ind w:left="0" w:firstLine="709"/>
        <w:jc w:val="both"/>
        <w:outlineLvl w:val="0"/>
        <w:rPr>
          <w:rFonts w:cs="Times New Roman"/>
          <w:sz w:val="28"/>
          <w:szCs w:val="28"/>
        </w:rPr>
      </w:pPr>
      <w:r w:rsidRPr="004D2CD2">
        <w:rPr>
          <w:rFonts w:cs="Times New Roman"/>
          <w:sz w:val="28"/>
          <w:szCs w:val="28"/>
        </w:rPr>
        <w:t>Отчет председателя Контрольно-счетной комиссии Тужинского муниципального района разместить на официальном сайте Тужинского района и в Бюллетене муниципальных нормативных правовых актов органов местного самоуправления Тужинского муниципального района Кировской области.</w:t>
      </w:r>
    </w:p>
    <w:p w:rsidR="00DE4B7D" w:rsidRDefault="00DE4B7D" w:rsidP="00695A71">
      <w:pPr>
        <w:spacing w:line="276" w:lineRule="auto"/>
        <w:jc w:val="both"/>
        <w:rPr>
          <w:sz w:val="28"/>
          <w:szCs w:val="28"/>
        </w:rPr>
      </w:pPr>
      <w:r>
        <w:rPr>
          <w:sz w:val="28"/>
          <w:szCs w:val="28"/>
        </w:rPr>
        <w:t>Председатель Тужинской</w:t>
      </w:r>
    </w:p>
    <w:p w:rsidR="00DE4B7D" w:rsidRDefault="00327769" w:rsidP="005A02FB">
      <w:pPr>
        <w:spacing w:after="480" w:line="276" w:lineRule="auto"/>
        <w:jc w:val="both"/>
        <w:rPr>
          <w:sz w:val="28"/>
          <w:szCs w:val="28"/>
        </w:rPr>
      </w:pPr>
      <w:r>
        <w:rPr>
          <w:sz w:val="28"/>
          <w:szCs w:val="28"/>
        </w:rPr>
        <w:t xml:space="preserve">Районной Думы   </w:t>
      </w:r>
      <w:r w:rsidR="00DE4B7D">
        <w:rPr>
          <w:sz w:val="28"/>
          <w:szCs w:val="28"/>
        </w:rPr>
        <w:t xml:space="preserve">             </w:t>
      </w:r>
      <w:r w:rsidR="005A02FB">
        <w:rPr>
          <w:sz w:val="28"/>
          <w:szCs w:val="28"/>
        </w:rPr>
        <w:t xml:space="preserve">  </w:t>
      </w:r>
      <w:r w:rsidR="00DE4B7D">
        <w:rPr>
          <w:sz w:val="28"/>
          <w:szCs w:val="28"/>
        </w:rPr>
        <w:t xml:space="preserve"> </w:t>
      </w:r>
      <w:r w:rsidR="005A02FB">
        <w:rPr>
          <w:sz w:val="28"/>
          <w:szCs w:val="28"/>
        </w:rPr>
        <w:t xml:space="preserve">Э.Н. </w:t>
      </w:r>
      <w:proofErr w:type="spellStart"/>
      <w:r w:rsidR="005A02FB">
        <w:rPr>
          <w:sz w:val="28"/>
          <w:szCs w:val="28"/>
        </w:rPr>
        <w:t>Багаев</w:t>
      </w:r>
      <w:proofErr w:type="spellEnd"/>
    </w:p>
    <w:p w:rsidR="004763F5" w:rsidRPr="009C738F" w:rsidRDefault="004763F5" w:rsidP="00695A71">
      <w:pPr>
        <w:spacing w:line="276" w:lineRule="auto"/>
        <w:jc w:val="both"/>
        <w:rPr>
          <w:sz w:val="28"/>
          <w:szCs w:val="28"/>
        </w:rPr>
      </w:pPr>
      <w:r w:rsidRPr="009C738F">
        <w:rPr>
          <w:sz w:val="28"/>
          <w:szCs w:val="28"/>
        </w:rPr>
        <w:t>Глава Тужинского</w:t>
      </w:r>
    </w:p>
    <w:p w:rsidR="004763F5" w:rsidRDefault="004763F5" w:rsidP="00695A71">
      <w:pPr>
        <w:spacing w:line="276" w:lineRule="auto"/>
        <w:jc w:val="both"/>
        <w:rPr>
          <w:sz w:val="28"/>
          <w:szCs w:val="28"/>
        </w:rPr>
      </w:pPr>
      <w:r>
        <w:rPr>
          <w:sz w:val="28"/>
          <w:szCs w:val="28"/>
        </w:rPr>
        <w:t xml:space="preserve">муниципального </w:t>
      </w:r>
      <w:r w:rsidR="00327769">
        <w:rPr>
          <w:sz w:val="28"/>
          <w:szCs w:val="28"/>
        </w:rPr>
        <w:t>района</w:t>
      </w:r>
      <w:r w:rsidR="00DE4B7D">
        <w:rPr>
          <w:sz w:val="28"/>
          <w:szCs w:val="28"/>
        </w:rPr>
        <w:t xml:space="preserve">      Л.В. </w:t>
      </w:r>
      <w:proofErr w:type="gramStart"/>
      <w:r w:rsidR="00DE4B7D">
        <w:rPr>
          <w:sz w:val="28"/>
          <w:szCs w:val="28"/>
        </w:rPr>
        <w:t>Бледных</w:t>
      </w:r>
      <w:proofErr w:type="gramEnd"/>
    </w:p>
    <w:p w:rsidR="00DE4B7D" w:rsidRDefault="00DE4B7D">
      <w:pPr>
        <w:jc w:val="both"/>
        <w:rPr>
          <w:sz w:val="28"/>
          <w:szCs w:val="28"/>
        </w:rPr>
      </w:pPr>
    </w:p>
    <w:p w:rsidR="00F33FDB" w:rsidRDefault="00F33FDB">
      <w:pPr>
        <w:jc w:val="both"/>
        <w:rPr>
          <w:sz w:val="28"/>
          <w:szCs w:val="28"/>
        </w:rPr>
      </w:pPr>
    </w:p>
    <w:p w:rsidR="00F33FDB" w:rsidRDefault="00F33FDB">
      <w:pPr>
        <w:jc w:val="both"/>
        <w:rPr>
          <w:sz w:val="28"/>
          <w:szCs w:val="28"/>
        </w:rPr>
      </w:pPr>
    </w:p>
    <w:p w:rsidR="00862D69" w:rsidRPr="00E662FF" w:rsidRDefault="00862D69" w:rsidP="00862D69">
      <w:pPr>
        <w:autoSpaceDE w:val="0"/>
        <w:autoSpaceDN w:val="0"/>
        <w:adjustRightInd w:val="0"/>
        <w:ind w:left="5670"/>
        <w:rPr>
          <w:bCs/>
          <w:sz w:val="28"/>
          <w:szCs w:val="28"/>
        </w:rPr>
      </w:pPr>
      <w:r w:rsidRPr="00E662FF">
        <w:rPr>
          <w:bCs/>
          <w:sz w:val="28"/>
          <w:szCs w:val="28"/>
        </w:rPr>
        <w:lastRenderedPageBreak/>
        <w:t>Приложение</w:t>
      </w:r>
    </w:p>
    <w:p w:rsidR="00862D69" w:rsidRPr="00E662FF" w:rsidRDefault="00862D69" w:rsidP="00862D69">
      <w:pPr>
        <w:autoSpaceDE w:val="0"/>
        <w:autoSpaceDN w:val="0"/>
        <w:adjustRightInd w:val="0"/>
        <w:rPr>
          <w:bCs/>
          <w:sz w:val="28"/>
          <w:szCs w:val="28"/>
        </w:rPr>
      </w:pPr>
    </w:p>
    <w:p w:rsidR="00862D69" w:rsidRDefault="00862D69" w:rsidP="00862D69">
      <w:pPr>
        <w:autoSpaceDE w:val="0"/>
        <w:autoSpaceDN w:val="0"/>
        <w:adjustRightInd w:val="0"/>
        <w:ind w:left="5670"/>
        <w:rPr>
          <w:bCs/>
          <w:sz w:val="28"/>
          <w:szCs w:val="28"/>
        </w:rPr>
      </w:pPr>
      <w:r>
        <w:rPr>
          <w:bCs/>
          <w:sz w:val="28"/>
          <w:szCs w:val="28"/>
        </w:rPr>
        <w:t>к решению</w:t>
      </w:r>
      <w:r w:rsidRPr="00E662FF">
        <w:rPr>
          <w:bCs/>
          <w:sz w:val="28"/>
          <w:szCs w:val="28"/>
        </w:rPr>
        <w:t xml:space="preserve"> Тужинской районной Думы</w:t>
      </w:r>
    </w:p>
    <w:p w:rsidR="00862D69" w:rsidRDefault="00862D69" w:rsidP="00862D69">
      <w:pPr>
        <w:autoSpaceDE w:val="0"/>
        <w:autoSpaceDN w:val="0"/>
        <w:adjustRightInd w:val="0"/>
        <w:spacing w:after="720"/>
        <w:ind w:left="5670"/>
        <w:rPr>
          <w:bCs/>
          <w:sz w:val="28"/>
          <w:szCs w:val="28"/>
        </w:rPr>
      </w:pPr>
      <w:r>
        <w:rPr>
          <w:bCs/>
          <w:sz w:val="28"/>
          <w:szCs w:val="28"/>
        </w:rPr>
        <w:t xml:space="preserve">от </w:t>
      </w:r>
      <w:r w:rsidR="00130C57">
        <w:rPr>
          <w:bCs/>
          <w:sz w:val="28"/>
          <w:szCs w:val="28"/>
        </w:rPr>
        <w:t xml:space="preserve">26.02.2021 </w:t>
      </w:r>
      <w:r>
        <w:rPr>
          <w:bCs/>
          <w:sz w:val="28"/>
          <w:szCs w:val="28"/>
        </w:rPr>
        <w:t xml:space="preserve">№ </w:t>
      </w:r>
      <w:r w:rsidR="00130C57">
        <w:rPr>
          <w:bCs/>
          <w:sz w:val="28"/>
          <w:szCs w:val="28"/>
        </w:rPr>
        <w:t>54/391</w:t>
      </w:r>
    </w:p>
    <w:p w:rsidR="00862D69" w:rsidRPr="00862D69" w:rsidRDefault="00862D69" w:rsidP="00862D69">
      <w:pPr>
        <w:spacing w:after="480"/>
        <w:jc w:val="center"/>
        <w:rPr>
          <w:rFonts w:cs="Times New Roman"/>
          <w:b/>
          <w:sz w:val="28"/>
          <w:szCs w:val="28"/>
        </w:rPr>
      </w:pPr>
      <w:r>
        <w:rPr>
          <w:rFonts w:cs="Times New Roman"/>
          <w:b/>
          <w:sz w:val="28"/>
          <w:szCs w:val="28"/>
        </w:rPr>
        <w:t>Отчет о</w:t>
      </w:r>
      <w:r w:rsidRPr="004D2CD2">
        <w:rPr>
          <w:rFonts w:cs="Times New Roman"/>
          <w:b/>
          <w:sz w:val="28"/>
          <w:szCs w:val="28"/>
        </w:rPr>
        <w:t xml:space="preserve">б </w:t>
      </w:r>
      <w:r>
        <w:rPr>
          <w:rFonts w:cs="Times New Roman"/>
          <w:b/>
          <w:sz w:val="28"/>
          <w:szCs w:val="28"/>
        </w:rPr>
        <w:t>итогах работы</w:t>
      </w:r>
      <w:r w:rsidRPr="004D2CD2">
        <w:rPr>
          <w:rFonts w:cs="Times New Roman"/>
          <w:b/>
          <w:sz w:val="28"/>
          <w:szCs w:val="28"/>
        </w:rPr>
        <w:t xml:space="preserve"> Контрольно-счетной комиссии</w:t>
      </w:r>
      <w:r>
        <w:rPr>
          <w:rFonts w:cs="Times New Roman"/>
          <w:b/>
          <w:sz w:val="28"/>
          <w:szCs w:val="28"/>
        </w:rPr>
        <w:t xml:space="preserve"> </w:t>
      </w:r>
      <w:r w:rsidRPr="004D2CD2">
        <w:rPr>
          <w:rFonts w:cs="Times New Roman"/>
          <w:b/>
          <w:sz w:val="28"/>
          <w:szCs w:val="28"/>
        </w:rPr>
        <w:t>Тужинского муниципального района</w:t>
      </w:r>
      <w:r>
        <w:rPr>
          <w:rFonts w:cs="Times New Roman"/>
          <w:b/>
          <w:sz w:val="28"/>
          <w:szCs w:val="28"/>
        </w:rPr>
        <w:t xml:space="preserve"> за 2020 год</w:t>
      </w:r>
    </w:p>
    <w:p w:rsidR="00862D69" w:rsidRPr="00862D69" w:rsidRDefault="00862D69" w:rsidP="00862D69">
      <w:pPr>
        <w:ind w:firstLine="709"/>
        <w:jc w:val="both"/>
        <w:rPr>
          <w:rFonts w:cs="Times New Roman"/>
          <w:sz w:val="28"/>
          <w:szCs w:val="28"/>
        </w:rPr>
      </w:pPr>
      <w:proofErr w:type="gramStart"/>
      <w:r w:rsidRPr="00862D69">
        <w:rPr>
          <w:rFonts w:cs="Times New Roman"/>
          <w:sz w:val="28"/>
          <w:szCs w:val="28"/>
        </w:rPr>
        <w:t xml:space="preserve">Контрольно-счётная комиссия Тужинского муниципального района (далее – КСК) в 2020 году осуществляла контрольные и экспертно-аналитические мероприятия в соответствии с Бюджетным кодексом Российской Федерации, Федеральным законом от 07.02.2011 № 6-ФЗ «Об общих принципах организации и деятельности контрольно-счётных органов субъектов Российской Федерации и муниципальных образований», Положением </w:t>
      </w:r>
      <w:r w:rsidRPr="00862D69">
        <w:rPr>
          <w:rFonts w:cs="Times New Roman"/>
          <w:sz w:val="28"/>
          <w:szCs w:val="28"/>
        </w:rPr>
        <w:br/>
        <w:t>о Контрольно-счётной комиссии Тужинского муниципального района, утверждённым решением Тужинской районной Думы от 28.11.2011 № 12/70, планом работы КСК</w:t>
      </w:r>
      <w:proofErr w:type="gramEnd"/>
      <w:r w:rsidRPr="00862D69">
        <w:rPr>
          <w:rFonts w:cs="Times New Roman"/>
          <w:sz w:val="28"/>
          <w:szCs w:val="28"/>
        </w:rPr>
        <w:t xml:space="preserve"> на 2020 год.</w:t>
      </w:r>
    </w:p>
    <w:p w:rsidR="00862D69" w:rsidRPr="00862D69" w:rsidRDefault="00862D69" w:rsidP="00862D69">
      <w:pPr>
        <w:ind w:firstLine="709"/>
        <w:jc w:val="both"/>
        <w:rPr>
          <w:rFonts w:cs="Times New Roman"/>
          <w:sz w:val="28"/>
          <w:szCs w:val="28"/>
        </w:rPr>
      </w:pPr>
      <w:r w:rsidRPr="00862D69">
        <w:rPr>
          <w:rFonts w:cs="Times New Roman"/>
          <w:sz w:val="28"/>
          <w:szCs w:val="28"/>
        </w:rPr>
        <w:t>Проведено 65контрольных и экспертно-аналитических мероприятий.</w:t>
      </w:r>
    </w:p>
    <w:p w:rsidR="00862D69" w:rsidRPr="00862D69" w:rsidRDefault="00862D69" w:rsidP="00862D69">
      <w:pPr>
        <w:ind w:firstLine="709"/>
        <w:jc w:val="both"/>
        <w:rPr>
          <w:rFonts w:cs="Times New Roman"/>
          <w:sz w:val="28"/>
          <w:szCs w:val="28"/>
        </w:rPr>
      </w:pPr>
      <w:r w:rsidRPr="00862D69">
        <w:rPr>
          <w:rFonts w:cs="Times New Roman"/>
          <w:sz w:val="28"/>
          <w:szCs w:val="28"/>
        </w:rPr>
        <w:t xml:space="preserve">По результатам контрольных и экспертно-аналитических мероприятий выявлено31нарушениезаконодательства в финансово-бюджетной сфере </w:t>
      </w:r>
      <w:r w:rsidRPr="00862D69">
        <w:rPr>
          <w:rFonts w:cs="Times New Roman"/>
          <w:sz w:val="28"/>
          <w:szCs w:val="28"/>
        </w:rPr>
        <w:br/>
        <w:t>на 18 071тыс. рублей.</w:t>
      </w:r>
    </w:p>
    <w:p w:rsidR="00862D69" w:rsidRPr="00862D69" w:rsidRDefault="00862D69" w:rsidP="00862D69">
      <w:pPr>
        <w:ind w:firstLine="709"/>
        <w:jc w:val="both"/>
        <w:rPr>
          <w:rFonts w:cs="Times New Roman"/>
          <w:sz w:val="28"/>
          <w:szCs w:val="28"/>
        </w:rPr>
      </w:pPr>
      <w:r w:rsidRPr="00862D69">
        <w:rPr>
          <w:rFonts w:cs="Times New Roman"/>
          <w:sz w:val="28"/>
          <w:szCs w:val="28"/>
        </w:rPr>
        <w:t>С Контрольно-счётной палатой Кировской области проведено 3совместных мероприятия:</w:t>
      </w:r>
    </w:p>
    <w:p w:rsidR="00862D69" w:rsidRPr="00862D69" w:rsidRDefault="00862D69" w:rsidP="00862D69">
      <w:pPr>
        <w:ind w:firstLine="709"/>
        <w:jc w:val="both"/>
        <w:rPr>
          <w:rFonts w:cs="Times New Roman"/>
          <w:sz w:val="28"/>
          <w:szCs w:val="28"/>
        </w:rPr>
      </w:pPr>
      <w:r w:rsidRPr="00862D69">
        <w:rPr>
          <w:rFonts w:cs="Times New Roman"/>
          <w:sz w:val="28"/>
          <w:szCs w:val="28"/>
        </w:rPr>
        <w:t xml:space="preserve">Проверка законности и результативности использования бюджетных средств, направленных в 2018-2019 годах на реализацию отдельного мероприятия «Обеспечение реализации проекта по поддержке местных инициатив» государственной программы Кировской области «Содействие развитию гражданского общества, поддержка социально ориентированных некоммерческих организаций и укрепление единства российской нации» </w:t>
      </w:r>
      <w:r w:rsidRPr="00862D69">
        <w:rPr>
          <w:rFonts w:cs="Times New Roman"/>
          <w:sz w:val="28"/>
          <w:szCs w:val="28"/>
        </w:rPr>
        <w:br/>
        <w:t>на 2013-2021 годы.</w:t>
      </w:r>
    </w:p>
    <w:p w:rsidR="00862D69" w:rsidRPr="00862D69" w:rsidRDefault="00862D69" w:rsidP="00862D69">
      <w:pPr>
        <w:ind w:firstLine="709"/>
        <w:jc w:val="both"/>
        <w:rPr>
          <w:rFonts w:cs="Times New Roman"/>
          <w:sz w:val="28"/>
          <w:szCs w:val="28"/>
        </w:rPr>
      </w:pPr>
      <w:r w:rsidRPr="00862D69">
        <w:rPr>
          <w:rFonts w:cs="Times New Roman"/>
          <w:sz w:val="28"/>
          <w:szCs w:val="28"/>
        </w:rPr>
        <w:t>Проверка законности и результативности использования бюджетных средств, направленных на реализацию государственной программы Кировской области «Содействие занятости населения Кировской области» за 2018-2019 годы и истекший период 2020 года.</w:t>
      </w:r>
    </w:p>
    <w:p w:rsidR="00862D69" w:rsidRPr="00862D69" w:rsidRDefault="00862D69" w:rsidP="00862D69">
      <w:pPr>
        <w:ind w:firstLine="709"/>
        <w:jc w:val="both"/>
        <w:rPr>
          <w:rFonts w:cs="Times New Roman"/>
          <w:sz w:val="28"/>
          <w:szCs w:val="28"/>
        </w:rPr>
      </w:pPr>
      <w:r w:rsidRPr="00862D69">
        <w:rPr>
          <w:rFonts w:cs="Times New Roman"/>
          <w:sz w:val="28"/>
          <w:szCs w:val="28"/>
        </w:rPr>
        <w:t>Мониторинг реализации регионального проекта «Формирование комфортной городской среды на территории Кировской области» и полноты устранения нарушений, выявленных предыдущей проверкой (далее – Мониторинг).</w:t>
      </w:r>
    </w:p>
    <w:p w:rsidR="00862D69" w:rsidRPr="00862D69" w:rsidRDefault="00862D69" w:rsidP="00862D69">
      <w:pPr>
        <w:ind w:firstLine="709"/>
        <w:jc w:val="both"/>
        <w:rPr>
          <w:rFonts w:cs="Times New Roman"/>
          <w:sz w:val="28"/>
          <w:szCs w:val="28"/>
        </w:rPr>
      </w:pPr>
      <w:r w:rsidRPr="00862D69">
        <w:rPr>
          <w:rFonts w:cs="Times New Roman"/>
          <w:sz w:val="28"/>
          <w:szCs w:val="28"/>
        </w:rPr>
        <w:t xml:space="preserve">В рамках Мониторинга, в администрации Тужинского городского поселения была проведена проверка законности и эффективности использования бюджетных средств на реализацию мероприятий </w:t>
      </w:r>
      <w:r w:rsidRPr="00862D69">
        <w:rPr>
          <w:rFonts w:cs="Times New Roman"/>
          <w:sz w:val="28"/>
          <w:szCs w:val="28"/>
        </w:rPr>
        <w:br/>
        <w:t>по формированию современной городской среды (далее – ФСГС) за 2019 год (устранение нарушений, выявленных предыдущей проверкой в 2019 году).</w:t>
      </w:r>
    </w:p>
    <w:p w:rsidR="00862D69" w:rsidRPr="00862D69" w:rsidRDefault="00862D69" w:rsidP="00862D69">
      <w:pPr>
        <w:ind w:firstLine="709"/>
        <w:jc w:val="both"/>
        <w:rPr>
          <w:sz w:val="28"/>
          <w:szCs w:val="28"/>
        </w:rPr>
      </w:pPr>
      <w:r w:rsidRPr="00862D69">
        <w:rPr>
          <w:sz w:val="28"/>
          <w:szCs w:val="28"/>
        </w:rPr>
        <w:t>На момент предыдущей проверки (07.10.2019) не были оплачены следующие работы:</w:t>
      </w:r>
    </w:p>
    <w:p w:rsidR="00862D69" w:rsidRPr="00862D69" w:rsidRDefault="00862D69" w:rsidP="00862D69">
      <w:pPr>
        <w:ind w:firstLine="709"/>
        <w:jc w:val="both"/>
        <w:rPr>
          <w:sz w:val="28"/>
          <w:szCs w:val="28"/>
        </w:rPr>
      </w:pPr>
      <w:r w:rsidRPr="00862D69">
        <w:rPr>
          <w:sz w:val="28"/>
          <w:szCs w:val="28"/>
        </w:rPr>
        <w:t xml:space="preserve">-ремонт асфальтового покрытия центральной площади </w:t>
      </w:r>
      <w:proofErr w:type="spellStart"/>
      <w:r w:rsidRPr="00862D69">
        <w:rPr>
          <w:sz w:val="28"/>
          <w:szCs w:val="28"/>
        </w:rPr>
        <w:t>пгт</w:t>
      </w:r>
      <w:proofErr w:type="spellEnd"/>
      <w:r w:rsidRPr="00862D69">
        <w:rPr>
          <w:sz w:val="28"/>
          <w:szCs w:val="28"/>
        </w:rPr>
        <w:t xml:space="preserve">. </w:t>
      </w:r>
      <w:proofErr w:type="gramStart"/>
      <w:r w:rsidRPr="00862D69">
        <w:rPr>
          <w:sz w:val="28"/>
          <w:szCs w:val="28"/>
        </w:rPr>
        <w:t>Тужа</w:t>
      </w:r>
      <w:proofErr w:type="gramEnd"/>
      <w:r w:rsidRPr="00862D69">
        <w:rPr>
          <w:sz w:val="28"/>
          <w:szCs w:val="28"/>
        </w:rPr>
        <w:t xml:space="preserve"> </w:t>
      </w:r>
      <w:r w:rsidRPr="00862D69">
        <w:rPr>
          <w:sz w:val="28"/>
          <w:szCs w:val="28"/>
        </w:rPr>
        <w:br/>
      </w:r>
      <w:r w:rsidRPr="00862D69">
        <w:rPr>
          <w:sz w:val="28"/>
          <w:szCs w:val="28"/>
        </w:rPr>
        <w:lastRenderedPageBreak/>
        <w:t xml:space="preserve">на 2005,1 тыс. рублей. Оплата произведена своевременно, (в соответствии </w:t>
      </w:r>
      <w:r w:rsidRPr="00862D69">
        <w:rPr>
          <w:sz w:val="28"/>
          <w:szCs w:val="28"/>
        </w:rPr>
        <w:br/>
        <w:t>с контрактом) платёжным поручением от 16.10.2019;</w:t>
      </w:r>
    </w:p>
    <w:p w:rsidR="00862D69" w:rsidRPr="00862D69" w:rsidRDefault="00862D69" w:rsidP="00862D69">
      <w:pPr>
        <w:ind w:firstLine="709"/>
        <w:jc w:val="both"/>
        <w:rPr>
          <w:sz w:val="28"/>
          <w:szCs w:val="28"/>
        </w:rPr>
      </w:pPr>
      <w:r w:rsidRPr="00862D69">
        <w:rPr>
          <w:sz w:val="28"/>
          <w:szCs w:val="28"/>
        </w:rPr>
        <w:t xml:space="preserve">-благоустройство дворовой территории дома № 6 по ул. Невского </w:t>
      </w:r>
      <w:r w:rsidRPr="00862D69">
        <w:rPr>
          <w:sz w:val="28"/>
          <w:szCs w:val="28"/>
        </w:rPr>
        <w:br/>
        <w:t xml:space="preserve">в </w:t>
      </w:r>
      <w:proofErr w:type="spellStart"/>
      <w:r w:rsidRPr="00862D69">
        <w:rPr>
          <w:sz w:val="28"/>
          <w:szCs w:val="28"/>
        </w:rPr>
        <w:t>пгт</w:t>
      </w:r>
      <w:proofErr w:type="spellEnd"/>
      <w:r w:rsidRPr="00862D69">
        <w:rPr>
          <w:sz w:val="28"/>
          <w:szCs w:val="28"/>
        </w:rPr>
        <w:t xml:space="preserve">. </w:t>
      </w:r>
      <w:proofErr w:type="gramStart"/>
      <w:r w:rsidRPr="00862D69">
        <w:rPr>
          <w:sz w:val="28"/>
          <w:szCs w:val="28"/>
        </w:rPr>
        <w:t>Тужа</w:t>
      </w:r>
      <w:proofErr w:type="gramEnd"/>
      <w:r w:rsidRPr="00862D69">
        <w:rPr>
          <w:sz w:val="28"/>
          <w:szCs w:val="28"/>
        </w:rPr>
        <w:t xml:space="preserve"> на 472,4 тыс. рублей. Оплата произведена своевременно, </w:t>
      </w:r>
      <w:r w:rsidRPr="00862D69">
        <w:rPr>
          <w:sz w:val="28"/>
          <w:szCs w:val="28"/>
        </w:rPr>
        <w:br/>
        <w:t xml:space="preserve">(в соответствии с контрактом) платёжными поручениями от 16.10.2019: </w:t>
      </w:r>
      <w:r w:rsidRPr="00862D69">
        <w:rPr>
          <w:sz w:val="28"/>
          <w:szCs w:val="28"/>
        </w:rPr>
        <w:br/>
        <w:t>на 73,4 тыс. рублей и на 399 тыс. рублей;</w:t>
      </w:r>
    </w:p>
    <w:p w:rsidR="00862D69" w:rsidRPr="00862D69" w:rsidRDefault="00862D69" w:rsidP="00862D69">
      <w:pPr>
        <w:ind w:firstLine="709"/>
        <w:jc w:val="both"/>
        <w:rPr>
          <w:sz w:val="28"/>
          <w:szCs w:val="28"/>
        </w:rPr>
      </w:pPr>
      <w:r w:rsidRPr="00862D69">
        <w:rPr>
          <w:sz w:val="28"/>
          <w:szCs w:val="28"/>
        </w:rPr>
        <w:t xml:space="preserve">-благоустройство центральной площади </w:t>
      </w:r>
      <w:proofErr w:type="spellStart"/>
      <w:r w:rsidRPr="00862D69">
        <w:rPr>
          <w:sz w:val="28"/>
          <w:szCs w:val="28"/>
        </w:rPr>
        <w:t>пгт</w:t>
      </w:r>
      <w:proofErr w:type="spellEnd"/>
      <w:r w:rsidRPr="00862D69">
        <w:rPr>
          <w:sz w:val="28"/>
          <w:szCs w:val="28"/>
        </w:rPr>
        <w:t xml:space="preserve">. </w:t>
      </w:r>
      <w:proofErr w:type="gramStart"/>
      <w:r w:rsidRPr="00862D69">
        <w:rPr>
          <w:sz w:val="28"/>
          <w:szCs w:val="28"/>
        </w:rPr>
        <w:t>Тужа</w:t>
      </w:r>
      <w:proofErr w:type="gramEnd"/>
      <w:r w:rsidRPr="00862D69">
        <w:rPr>
          <w:sz w:val="28"/>
          <w:szCs w:val="28"/>
        </w:rPr>
        <w:t xml:space="preserve"> с ремонтом ограждения на 1 001,8 тыс. рублей. В соответствии с пунктом 5.1. контракта, оплата выполненных работ должна быть произведена по07.11.2019. Оплата произведена несвоевременно, платёжным поручением от 18.11.2019;</w:t>
      </w:r>
    </w:p>
    <w:p w:rsidR="00862D69" w:rsidRPr="00862D69" w:rsidRDefault="00862D69" w:rsidP="00862D69">
      <w:pPr>
        <w:ind w:firstLine="709"/>
        <w:jc w:val="both"/>
        <w:rPr>
          <w:sz w:val="28"/>
          <w:szCs w:val="28"/>
        </w:rPr>
      </w:pPr>
      <w:r w:rsidRPr="00862D69">
        <w:rPr>
          <w:sz w:val="28"/>
          <w:szCs w:val="28"/>
        </w:rPr>
        <w:t xml:space="preserve">-благоустройство места для проведения досуга и отдыха различных групп населения </w:t>
      </w:r>
      <w:proofErr w:type="spellStart"/>
      <w:r w:rsidRPr="00862D69">
        <w:rPr>
          <w:sz w:val="28"/>
          <w:szCs w:val="28"/>
        </w:rPr>
        <w:t>пгт</w:t>
      </w:r>
      <w:proofErr w:type="spellEnd"/>
      <w:r w:rsidRPr="00862D69">
        <w:rPr>
          <w:sz w:val="28"/>
          <w:szCs w:val="28"/>
        </w:rPr>
        <w:t xml:space="preserve">. </w:t>
      </w:r>
      <w:proofErr w:type="gramStart"/>
      <w:r w:rsidRPr="00862D69">
        <w:rPr>
          <w:sz w:val="28"/>
          <w:szCs w:val="28"/>
        </w:rPr>
        <w:t>Тужа</w:t>
      </w:r>
      <w:proofErr w:type="gramEnd"/>
      <w:r w:rsidRPr="00862D69">
        <w:rPr>
          <w:sz w:val="28"/>
          <w:szCs w:val="28"/>
        </w:rPr>
        <w:t xml:space="preserve"> на 503,5 тыс. рублей. В соответствии с пунктом 5.1. контракта, оплата выполненных работ должна быть произведена по22.10.2019. Оплата произведена несвоевременно, платёжным поручением от 01.11.2019;</w:t>
      </w:r>
    </w:p>
    <w:p w:rsidR="00862D69" w:rsidRPr="00862D69" w:rsidRDefault="00862D69" w:rsidP="00862D69">
      <w:pPr>
        <w:ind w:firstLine="709"/>
        <w:jc w:val="both"/>
        <w:rPr>
          <w:sz w:val="28"/>
          <w:szCs w:val="28"/>
        </w:rPr>
      </w:pPr>
      <w:r w:rsidRPr="00862D69">
        <w:rPr>
          <w:sz w:val="28"/>
          <w:szCs w:val="28"/>
        </w:rPr>
        <w:t xml:space="preserve">-по благоустройству центральной площади </w:t>
      </w:r>
      <w:proofErr w:type="spellStart"/>
      <w:r w:rsidRPr="00862D69">
        <w:rPr>
          <w:sz w:val="28"/>
          <w:szCs w:val="28"/>
        </w:rPr>
        <w:t>пгт</w:t>
      </w:r>
      <w:proofErr w:type="spellEnd"/>
      <w:r w:rsidRPr="00862D69">
        <w:rPr>
          <w:sz w:val="28"/>
          <w:szCs w:val="28"/>
        </w:rPr>
        <w:t xml:space="preserve">. </w:t>
      </w:r>
      <w:proofErr w:type="gramStart"/>
      <w:r w:rsidRPr="00862D69">
        <w:rPr>
          <w:sz w:val="28"/>
          <w:szCs w:val="28"/>
        </w:rPr>
        <w:t>Тужа</w:t>
      </w:r>
      <w:proofErr w:type="gramEnd"/>
      <w:r w:rsidRPr="00862D69">
        <w:rPr>
          <w:sz w:val="28"/>
          <w:szCs w:val="28"/>
        </w:rPr>
        <w:t>. Установка скамьи, качели, вазоны на 440,4 тыс. рублей. В соответствии с пунктом 5.1. контракта, оплата выполненных работ должна быть произведена по 07.11.2019. Оплата произведена несвоевременно, платёжным поручением от 18.11.2019.</w:t>
      </w:r>
    </w:p>
    <w:p w:rsidR="00862D69" w:rsidRPr="00862D69" w:rsidRDefault="00862D69" w:rsidP="00862D69">
      <w:pPr>
        <w:ind w:firstLine="709"/>
        <w:jc w:val="both"/>
        <w:rPr>
          <w:sz w:val="28"/>
          <w:szCs w:val="28"/>
        </w:rPr>
      </w:pPr>
      <w:r w:rsidRPr="00862D69">
        <w:rPr>
          <w:sz w:val="28"/>
          <w:szCs w:val="28"/>
        </w:rPr>
        <w:t xml:space="preserve">Всего по 3 контрактам на выполнение работ по благоустройству в рамках ФСГС в </w:t>
      </w:r>
      <w:proofErr w:type="spellStart"/>
      <w:r w:rsidRPr="00862D69">
        <w:rPr>
          <w:sz w:val="28"/>
          <w:szCs w:val="28"/>
        </w:rPr>
        <w:t>пгт</w:t>
      </w:r>
      <w:proofErr w:type="spellEnd"/>
      <w:proofErr w:type="gramStart"/>
      <w:r w:rsidRPr="00862D69">
        <w:rPr>
          <w:sz w:val="28"/>
          <w:szCs w:val="28"/>
        </w:rPr>
        <w:t xml:space="preserve"> Т</w:t>
      </w:r>
      <w:proofErr w:type="gramEnd"/>
      <w:r w:rsidRPr="00862D69">
        <w:rPr>
          <w:sz w:val="28"/>
          <w:szCs w:val="28"/>
        </w:rPr>
        <w:t>ужа с нарушением статьи 314 Гражданского кодекса Российской Федерации израсходовано 1945,7 тыс. рублей.</w:t>
      </w:r>
    </w:p>
    <w:p w:rsidR="00862D69" w:rsidRPr="00862D69" w:rsidRDefault="00862D69" w:rsidP="00862D69">
      <w:pPr>
        <w:ind w:firstLine="709"/>
        <w:jc w:val="both"/>
        <w:rPr>
          <w:rFonts w:eastAsia="Times New Roman" w:cs="Times New Roman"/>
          <w:sz w:val="28"/>
          <w:szCs w:val="28"/>
          <w:lang w:eastAsia="ru-RU"/>
        </w:rPr>
      </w:pPr>
      <w:r w:rsidRPr="00862D69">
        <w:rPr>
          <w:rFonts w:eastAsia="Times New Roman" w:cs="Times New Roman"/>
          <w:sz w:val="28"/>
          <w:szCs w:val="28"/>
          <w:lang w:eastAsia="ru-RU"/>
        </w:rPr>
        <w:t xml:space="preserve">В муниципальном казённом учреждении отделе культуры, спорта </w:t>
      </w:r>
      <w:r w:rsidRPr="00862D69">
        <w:rPr>
          <w:rFonts w:eastAsia="Times New Roman" w:cs="Times New Roman"/>
          <w:sz w:val="28"/>
          <w:szCs w:val="28"/>
          <w:lang w:eastAsia="ru-RU"/>
        </w:rPr>
        <w:br/>
        <w:t xml:space="preserve">и молодёжной политики проведена проверка расходования бюджетных средств, в рамках ППМИ, на ремонт фасада здания муниципального казённого учреждения культуры Тужинского районного </w:t>
      </w:r>
      <w:proofErr w:type="spellStart"/>
      <w:r w:rsidRPr="00862D69">
        <w:rPr>
          <w:rFonts w:eastAsia="Times New Roman" w:cs="Times New Roman"/>
          <w:sz w:val="28"/>
          <w:szCs w:val="28"/>
          <w:lang w:eastAsia="ru-RU"/>
        </w:rPr>
        <w:t>культурно-досугового</w:t>
      </w:r>
      <w:proofErr w:type="spellEnd"/>
      <w:r w:rsidRPr="00862D69">
        <w:rPr>
          <w:rFonts w:eastAsia="Times New Roman" w:cs="Times New Roman"/>
          <w:sz w:val="28"/>
          <w:szCs w:val="28"/>
          <w:lang w:eastAsia="ru-RU"/>
        </w:rPr>
        <w:t xml:space="preserve"> центра </w:t>
      </w:r>
      <w:r w:rsidRPr="00862D69">
        <w:rPr>
          <w:rFonts w:eastAsia="Times New Roman" w:cs="Times New Roman"/>
          <w:sz w:val="28"/>
          <w:szCs w:val="28"/>
          <w:lang w:eastAsia="ru-RU"/>
        </w:rPr>
        <w:br/>
        <w:t xml:space="preserve">с благоустройством прилегающей территории, ул. Свободы, д. 14, </w:t>
      </w:r>
      <w:proofErr w:type="spellStart"/>
      <w:r w:rsidRPr="00862D69">
        <w:rPr>
          <w:rFonts w:eastAsia="Times New Roman" w:cs="Times New Roman"/>
          <w:sz w:val="28"/>
          <w:szCs w:val="28"/>
          <w:lang w:eastAsia="ru-RU"/>
        </w:rPr>
        <w:t>пгт</w:t>
      </w:r>
      <w:proofErr w:type="spellEnd"/>
      <w:r w:rsidRPr="00862D69">
        <w:rPr>
          <w:rFonts w:eastAsia="Times New Roman" w:cs="Times New Roman"/>
          <w:sz w:val="28"/>
          <w:szCs w:val="28"/>
          <w:lang w:eastAsia="ru-RU"/>
        </w:rPr>
        <w:t xml:space="preserve">. </w:t>
      </w:r>
      <w:proofErr w:type="gramStart"/>
      <w:r w:rsidRPr="00862D69">
        <w:rPr>
          <w:rFonts w:eastAsia="Times New Roman" w:cs="Times New Roman"/>
          <w:sz w:val="28"/>
          <w:szCs w:val="28"/>
          <w:lang w:eastAsia="ru-RU"/>
        </w:rPr>
        <w:t>Тужа</w:t>
      </w:r>
      <w:proofErr w:type="gramEnd"/>
      <w:r w:rsidRPr="00862D69">
        <w:rPr>
          <w:rFonts w:eastAsia="Times New Roman" w:cs="Times New Roman"/>
          <w:sz w:val="28"/>
          <w:szCs w:val="28"/>
          <w:lang w:eastAsia="ru-RU"/>
        </w:rPr>
        <w:t>.</w:t>
      </w:r>
    </w:p>
    <w:p w:rsidR="00862D69" w:rsidRPr="00862D69" w:rsidRDefault="00862D69" w:rsidP="00862D69">
      <w:pPr>
        <w:ind w:firstLine="709"/>
        <w:jc w:val="both"/>
        <w:rPr>
          <w:rFonts w:eastAsia="Times New Roman" w:cs="Times New Roman"/>
          <w:sz w:val="28"/>
          <w:szCs w:val="28"/>
          <w:lang w:eastAsia="ru-RU"/>
        </w:rPr>
      </w:pPr>
      <w:r w:rsidRPr="00862D69">
        <w:rPr>
          <w:rFonts w:eastAsia="Times New Roman" w:cs="Times New Roman"/>
          <w:sz w:val="28"/>
          <w:szCs w:val="28"/>
          <w:lang w:eastAsia="ru-RU"/>
        </w:rPr>
        <w:t xml:space="preserve">Муниципальное казённое учреждение культуры Тужинский районный культурно – </w:t>
      </w:r>
      <w:proofErr w:type="spellStart"/>
      <w:r w:rsidRPr="00862D69">
        <w:rPr>
          <w:rFonts w:eastAsia="Times New Roman" w:cs="Times New Roman"/>
          <w:sz w:val="28"/>
          <w:szCs w:val="28"/>
          <w:lang w:eastAsia="ru-RU"/>
        </w:rPr>
        <w:t>досуговый</w:t>
      </w:r>
      <w:proofErr w:type="spellEnd"/>
      <w:r w:rsidRPr="00862D69">
        <w:rPr>
          <w:rFonts w:eastAsia="Times New Roman" w:cs="Times New Roman"/>
          <w:sz w:val="28"/>
          <w:szCs w:val="28"/>
          <w:lang w:eastAsia="ru-RU"/>
        </w:rPr>
        <w:t xml:space="preserve"> центр (далее – Заказчик) и Общество с ограниченной ответственностью «</w:t>
      </w:r>
      <w:proofErr w:type="spellStart"/>
      <w:r w:rsidRPr="00862D69">
        <w:rPr>
          <w:rFonts w:eastAsia="Times New Roman" w:cs="Times New Roman"/>
          <w:sz w:val="28"/>
          <w:szCs w:val="28"/>
          <w:lang w:eastAsia="ru-RU"/>
        </w:rPr>
        <w:t>Антикор</w:t>
      </w:r>
      <w:proofErr w:type="spellEnd"/>
      <w:r w:rsidRPr="00862D69">
        <w:rPr>
          <w:rFonts w:eastAsia="Times New Roman" w:cs="Times New Roman"/>
          <w:sz w:val="28"/>
          <w:szCs w:val="28"/>
          <w:lang w:eastAsia="ru-RU"/>
        </w:rPr>
        <w:t xml:space="preserve"> Строй Групп</w:t>
      </w:r>
      <w:proofErr w:type="gramStart"/>
      <w:r w:rsidRPr="00862D69">
        <w:rPr>
          <w:rFonts w:eastAsia="Times New Roman" w:cs="Times New Roman"/>
          <w:sz w:val="28"/>
          <w:szCs w:val="28"/>
          <w:lang w:eastAsia="ru-RU"/>
        </w:rPr>
        <w:t>»(</w:t>
      </w:r>
      <w:proofErr w:type="gramEnd"/>
      <w:r w:rsidRPr="00862D69">
        <w:rPr>
          <w:rFonts w:eastAsia="Times New Roman" w:cs="Times New Roman"/>
          <w:sz w:val="28"/>
          <w:szCs w:val="28"/>
          <w:lang w:eastAsia="ru-RU"/>
        </w:rPr>
        <w:t xml:space="preserve">далее – Подрядчик) заключили муниципальный контракт от 03.07.2019 на выполнение работ, на 2 917 тыс. рублей. Срок выполнения до 30.09.2019.Фактически выполненные работы </w:t>
      </w:r>
      <w:r w:rsidRPr="00862D69">
        <w:rPr>
          <w:rFonts w:eastAsia="Times New Roman" w:cs="Times New Roman"/>
          <w:sz w:val="28"/>
          <w:szCs w:val="28"/>
          <w:lang w:eastAsia="ru-RU"/>
        </w:rPr>
        <w:br/>
        <w:t>(на 2139,5 тыс</w:t>
      </w:r>
      <w:proofErr w:type="gramStart"/>
      <w:r w:rsidRPr="00862D69">
        <w:rPr>
          <w:rFonts w:eastAsia="Times New Roman" w:cs="Times New Roman"/>
          <w:sz w:val="28"/>
          <w:szCs w:val="28"/>
          <w:lang w:eastAsia="ru-RU"/>
        </w:rPr>
        <w:t>.р</w:t>
      </w:r>
      <w:proofErr w:type="gramEnd"/>
      <w:r w:rsidRPr="00862D69">
        <w:rPr>
          <w:rFonts w:eastAsia="Times New Roman" w:cs="Times New Roman"/>
          <w:sz w:val="28"/>
          <w:szCs w:val="28"/>
          <w:lang w:eastAsia="ru-RU"/>
        </w:rPr>
        <w:t>ублей) приняты на основании акта о приёмке выполненных работ от 25.12.2019.</w:t>
      </w:r>
    </w:p>
    <w:p w:rsidR="00862D69" w:rsidRPr="00862D69" w:rsidRDefault="00862D69" w:rsidP="00862D69">
      <w:pPr>
        <w:tabs>
          <w:tab w:val="left" w:pos="406"/>
        </w:tabs>
        <w:ind w:firstLine="709"/>
        <w:jc w:val="both"/>
        <w:rPr>
          <w:rFonts w:eastAsia="Times New Roman" w:cs="Times New Roman"/>
          <w:sz w:val="28"/>
          <w:szCs w:val="28"/>
          <w:lang w:eastAsia="ru-RU"/>
        </w:rPr>
      </w:pPr>
      <w:r w:rsidRPr="00862D69">
        <w:rPr>
          <w:rFonts w:eastAsia="Times New Roman" w:cs="Times New Roman"/>
          <w:sz w:val="28"/>
          <w:szCs w:val="28"/>
          <w:lang w:eastAsia="ru-RU"/>
        </w:rPr>
        <w:t>С нарушением статьи 314 Гражданского кодекса Российской Федерации выполнено работ на 2 139,5 тыс</w:t>
      </w:r>
      <w:proofErr w:type="gramStart"/>
      <w:r w:rsidRPr="00862D69">
        <w:rPr>
          <w:rFonts w:eastAsia="Times New Roman" w:cs="Times New Roman"/>
          <w:sz w:val="28"/>
          <w:szCs w:val="28"/>
          <w:lang w:eastAsia="ru-RU"/>
        </w:rPr>
        <w:t>.р</w:t>
      </w:r>
      <w:proofErr w:type="gramEnd"/>
      <w:r w:rsidRPr="00862D69">
        <w:rPr>
          <w:rFonts w:eastAsia="Times New Roman" w:cs="Times New Roman"/>
          <w:sz w:val="28"/>
          <w:szCs w:val="28"/>
          <w:lang w:eastAsia="ru-RU"/>
        </w:rPr>
        <w:t>ублей.</w:t>
      </w:r>
    </w:p>
    <w:p w:rsidR="00862D69" w:rsidRPr="00862D69" w:rsidRDefault="00862D69" w:rsidP="00862D69">
      <w:pPr>
        <w:ind w:firstLine="709"/>
        <w:jc w:val="both"/>
        <w:rPr>
          <w:rFonts w:eastAsia="Times New Roman" w:cs="Times New Roman"/>
          <w:sz w:val="28"/>
          <w:szCs w:val="28"/>
          <w:lang w:eastAsia="ru-RU"/>
        </w:rPr>
      </w:pPr>
      <w:r w:rsidRPr="00862D69">
        <w:rPr>
          <w:rFonts w:eastAsia="Times New Roman" w:cs="Times New Roman"/>
          <w:sz w:val="28"/>
          <w:szCs w:val="28"/>
          <w:lang w:eastAsia="ru-RU"/>
        </w:rPr>
        <w:t>В соответствии с пунктом 2.5. контракта, оплата за выполненные работы должна быть произведена до 23.01.2020.</w:t>
      </w:r>
    </w:p>
    <w:p w:rsidR="00862D69" w:rsidRPr="00862D69" w:rsidRDefault="00862D69" w:rsidP="00862D69">
      <w:pPr>
        <w:ind w:firstLine="709"/>
        <w:jc w:val="both"/>
        <w:rPr>
          <w:rFonts w:eastAsia="Times New Roman" w:cs="Times New Roman"/>
          <w:sz w:val="28"/>
          <w:szCs w:val="28"/>
          <w:lang w:eastAsia="ru-RU"/>
        </w:rPr>
      </w:pPr>
      <w:r w:rsidRPr="00862D69">
        <w:rPr>
          <w:rFonts w:eastAsia="Times New Roman" w:cs="Times New Roman"/>
          <w:sz w:val="28"/>
          <w:szCs w:val="28"/>
          <w:lang w:eastAsia="ru-RU"/>
        </w:rPr>
        <w:t>Расчёты с Подрядчиком за выполнение работ (местный бюджет, население, спонсоры) Заказчик произвёл своевременно.</w:t>
      </w:r>
    </w:p>
    <w:p w:rsidR="00862D69" w:rsidRPr="00862D69" w:rsidRDefault="00862D69" w:rsidP="00862D69">
      <w:pPr>
        <w:ind w:firstLine="709"/>
        <w:jc w:val="both"/>
        <w:rPr>
          <w:rFonts w:eastAsia="Times New Roman" w:cs="Times New Roman"/>
          <w:sz w:val="28"/>
          <w:szCs w:val="28"/>
          <w:lang w:eastAsia="ru-RU"/>
        </w:rPr>
      </w:pPr>
      <w:r w:rsidRPr="00862D69">
        <w:rPr>
          <w:rFonts w:eastAsia="Times New Roman" w:cs="Times New Roman"/>
          <w:sz w:val="28"/>
          <w:szCs w:val="28"/>
          <w:lang w:eastAsia="ru-RU"/>
        </w:rPr>
        <w:t>Платёжное поручение от 25.12.2019 на 347,4 тыс. рублей.</w:t>
      </w:r>
    </w:p>
    <w:p w:rsidR="00862D69" w:rsidRPr="00862D69" w:rsidRDefault="00862D69" w:rsidP="00862D69">
      <w:pPr>
        <w:ind w:firstLine="709"/>
        <w:jc w:val="both"/>
        <w:rPr>
          <w:rFonts w:eastAsia="Times New Roman" w:cs="Times New Roman"/>
          <w:sz w:val="28"/>
          <w:szCs w:val="28"/>
          <w:lang w:eastAsia="ru-RU"/>
        </w:rPr>
      </w:pPr>
      <w:r w:rsidRPr="00862D69">
        <w:rPr>
          <w:rFonts w:eastAsia="Times New Roman" w:cs="Times New Roman"/>
          <w:sz w:val="28"/>
          <w:szCs w:val="28"/>
          <w:lang w:eastAsia="ru-RU"/>
        </w:rPr>
        <w:t>В 2020 году расчёт с Подрядчиком за выполнение работ (субсидия из областного бюджета) произведён несвоевременно.</w:t>
      </w:r>
    </w:p>
    <w:p w:rsidR="00862D69" w:rsidRPr="00862D69" w:rsidRDefault="00862D69" w:rsidP="00862D69">
      <w:pPr>
        <w:ind w:firstLine="709"/>
        <w:jc w:val="both"/>
        <w:rPr>
          <w:rFonts w:eastAsia="Times New Roman" w:cs="Times New Roman"/>
          <w:sz w:val="28"/>
          <w:szCs w:val="28"/>
          <w:lang w:eastAsia="ru-RU"/>
        </w:rPr>
      </w:pPr>
      <w:r w:rsidRPr="00862D69">
        <w:rPr>
          <w:rFonts w:eastAsia="Times New Roman" w:cs="Times New Roman"/>
          <w:sz w:val="28"/>
          <w:szCs w:val="28"/>
          <w:lang w:eastAsia="ru-RU"/>
        </w:rPr>
        <w:t>Платёжное поручение от 03.02.2020 на 1 792 тыс. рублей.</w:t>
      </w:r>
    </w:p>
    <w:p w:rsidR="00862D69" w:rsidRPr="00862D69" w:rsidRDefault="00862D69" w:rsidP="00862D69">
      <w:pPr>
        <w:tabs>
          <w:tab w:val="left" w:pos="406"/>
        </w:tabs>
        <w:ind w:firstLine="709"/>
        <w:jc w:val="both"/>
        <w:rPr>
          <w:rFonts w:eastAsia="Times New Roman" w:cs="Times New Roman"/>
          <w:sz w:val="28"/>
          <w:szCs w:val="28"/>
          <w:lang w:eastAsia="ru-RU"/>
        </w:rPr>
      </w:pPr>
      <w:r w:rsidRPr="00862D69">
        <w:rPr>
          <w:rFonts w:eastAsia="Times New Roman" w:cs="Times New Roman"/>
          <w:sz w:val="28"/>
          <w:szCs w:val="28"/>
          <w:lang w:eastAsia="ru-RU"/>
        </w:rPr>
        <w:t>С нарушением статьи 314 Гражданского кодекса Российской Федерации израсходовано 1 792 тыс. рублей.</w:t>
      </w:r>
    </w:p>
    <w:p w:rsidR="00862D69" w:rsidRPr="00862D69" w:rsidRDefault="00862D69" w:rsidP="00862D69">
      <w:pPr>
        <w:ind w:firstLine="709"/>
        <w:jc w:val="both"/>
        <w:rPr>
          <w:rFonts w:eastAsia="Times New Roman" w:cs="Times New Roman"/>
          <w:sz w:val="28"/>
          <w:szCs w:val="28"/>
          <w:lang w:eastAsia="ru-RU"/>
        </w:rPr>
      </w:pPr>
      <w:r w:rsidRPr="00862D69">
        <w:rPr>
          <w:rFonts w:eastAsia="Times New Roman" w:cs="Times New Roman"/>
          <w:sz w:val="28"/>
          <w:szCs w:val="28"/>
          <w:lang w:eastAsia="ru-RU"/>
        </w:rPr>
        <w:t xml:space="preserve">На основании </w:t>
      </w:r>
      <w:proofErr w:type="gramStart"/>
      <w:r w:rsidRPr="00862D69">
        <w:rPr>
          <w:rFonts w:eastAsia="Times New Roman" w:cs="Times New Roman"/>
          <w:sz w:val="28"/>
          <w:szCs w:val="28"/>
          <w:lang w:eastAsia="ru-RU"/>
        </w:rPr>
        <w:t>ч</w:t>
      </w:r>
      <w:proofErr w:type="gramEnd"/>
      <w:r w:rsidRPr="00862D69">
        <w:rPr>
          <w:rFonts w:eastAsia="Times New Roman" w:cs="Times New Roman"/>
          <w:sz w:val="28"/>
          <w:szCs w:val="28"/>
          <w:lang w:eastAsia="ru-RU"/>
        </w:rPr>
        <w:t>. 8 ст. 95 Закона № 44-ФЗ Заказчик и Подрядчик заключили Соглашение о расторжении Контракта от 23.12.2019.</w:t>
      </w:r>
    </w:p>
    <w:p w:rsidR="00862D69" w:rsidRPr="00862D69" w:rsidRDefault="00862D69" w:rsidP="00862D69">
      <w:pPr>
        <w:ind w:firstLine="709"/>
        <w:jc w:val="both"/>
        <w:rPr>
          <w:rFonts w:eastAsia="Times New Roman" w:cs="Times New Roman"/>
          <w:sz w:val="28"/>
          <w:szCs w:val="28"/>
          <w:lang w:eastAsia="ru-RU"/>
        </w:rPr>
      </w:pPr>
      <w:r w:rsidRPr="00862D69">
        <w:rPr>
          <w:rFonts w:eastAsia="Times New Roman" w:cs="Times New Roman"/>
          <w:sz w:val="28"/>
          <w:szCs w:val="28"/>
          <w:lang w:eastAsia="ru-RU"/>
        </w:rPr>
        <w:t xml:space="preserve">Обязательства в оставшейся части на 777,5 тыс. рублей Заказчик </w:t>
      </w:r>
      <w:r w:rsidRPr="00862D69">
        <w:rPr>
          <w:rFonts w:eastAsia="Times New Roman" w:cs="Times New Roman"/>
          <w:sz w:val="28"/>
          <w:szCs w:val="28"/>
          <w:lang w:eastAsia="ru-RU"/>
        </w:rPr>
        <w:br/>
        <w:t>и Подрядчик прекратили.</w:t>
      </w:r>
    </w:p>
    <w:p w:rsidR="00862D69" w:rsidRPr="00862D69" w:rsidRDefault="00862D69" w:rsidP="00862D69">
      <w:pPr>
        <w:ind w:firstLine="709"/>
        <w:jc w:val="both"/>
        <w:rPr>
          <w:rFonts w:cs="Times New Roman"/>
          <w:sz w:val="28"/>
          <w:szCs w:val="28"/>
        </w:rPr>
      </w:pPr>
      <w:r w:rsidRPr="00862D69">
        <w:rPr>
          <w:rFonts w:cs="Times New Roman"/>
          <w:sz w:val="28"/>
          <w:szCs w:val="28"/>
        </w:rPr>
        <w:lastRenderedPageBreak/>
        <w:t>В 2020 году оставшиеся виды работ осуществлялись другим подрядчиком, по другому контракту. Работы выполнены своевременно, оплата выполненных работ произведена своевременно (в соответствии с контрактом).</w:t>
      </w:r>
    </w:p>
    <w:p w:rsidR="00862D69" w:rsidRPr="00862D69" w:rsidRDefault="00862D69" w:rsidP="00862D69">
      <w:pPr>
        <w:ind w:firstLine="709"/>
        <w:jc w:val="both"/>
        <w:rPr>
          <w:rFonts w:cs="Times New Roman"/>
          <w:sz w:val="28"/>
          <w:szCs w:val="28"/>
        </w:rPr>
      </w:pPr>
      <w:r w:rsidRPr="00862D69">
        <w:rPr>
          <w:rFonts w:cs="Times New Roman"/>
          <w:sz w:val="28"/>
          <w:szCs w:val="28"/>
        </w:rPr>
        <w:t>В</w:t>
      </w:r>
      <w:r w:rsidRPr="00862D69">
        <w:rPr>
          <w:rFonts w:eastAsia="Times New Roman" w:cs="Times New Roman"/>
          <w:sz w:val="28"/>
          <w:szCs w:val="28"/>
          <w:lang w:eastAsia="ru-RU"/>
        </w:rPr>
        <w:t xml:space="preserve"> Тужинском городском поселении проведена проверка расходования бюджетных средств на ППМИ 2019 года:</w:t>
      </w:r>
    </w:p>
    <w:p w:rsidR="00862D69" w:rsidRPr="00862D69" w:rsidRDefault="00862D69" w:rsidP="00862D69">
      <w:pPr>
        <w:ind w:firstLine="709"/>
        <w:jc w:val="both"/>
        <w:rPr>
          <w:rFonts w:eastAsia="Times New Roman" w:cs="Times New Roman"/>
          <w:sz w:val="28"/>
          <w:szCs w:val="28"/>
          <w:lang w:eastAsia="ru-RU"/>
        </w:rPr>
      </w:pPr>
      <w:r w:rsidRPr="00862D69">
        <w:rPr>
          <w:rFonts w:eastAsia="Times New Roman" w:cs="Times New Roman"/>
          <w:sz w:val="28"/>
          <w:szCs w:val="28"/>
          <w:lang w:eastAsia="ru-RU"/>
        </w:rPr>
        <w:t xml:space="preserve">ремонт проезжей части улицы Фокина с устройством контейнерных площадок для сбора мусора, </w:t>
      </w:r>
      <w:proofErr w:type="spellStart"/>
      <w:r w:rsidRPr="00862D69">
        <w:rPr>
          <w:rFonts w:eastAsia="Times New Roman" w:cs="Times New Roman"/>
          <w:sz w:val="28"/>
          <w:szCs w:val="28"/>
          <w:lang w:eastAsia="ru-RU"/>
        </w:rPr>
        <w:t>пгт</w:t>
      </w:r>
      <w:proofErr w:type="spellEnd"/>
      <w:proofErr w:type="gramStart"/>
      <w:r w:rsidRPr="00862D69">
        <w:rPr>
          <w:rFonts w:eastAsia="Times New Roman" w:cs="Times New Roman"/>
          <w:sz w:val="28"/>
          <w:szCs w:val="28"/>
          <w:lang w:eastAsia="ru-RU"/>
        </w:rPr>
        <w:t xml:space="preserve"> Т</w:t>
      </w:r>
      <w:proofErr w:type="gramEnd"/>
      <w:r w:rsidRPr="00862D69">
        <w:rPr>
          <w:rFonts w:eastAsia="Times New Roman" w:cs="Times New Roman"/>
          <w:sz w:val="28"/>
          <w:szCs w:val="28"/>
          <w:lang w:eastAsia="ru-RU"/>
        </w:rPr>
        <w:t>ужа (Мероприятие № 1);</w:t>
      </w:r>
    </w:p>
    <w:p w:rsidR="00862D69" w:rsidRPr="00862D69" w:rsidRDefault="00862D69" w:rsidP="00862D69">
      <w:pPr>
        <w:pStyle w:val="a7"/>
        <w:ind w:left="0" w:firstLine="709"/>
        <w:jc w:val="both"/>
        <w:rPr>
          <w:rFonts w:cs="Times New Roman"/>
          <w:color w:val="262626" w:themeColor="text1" w:themeTint="D9"/>
          <w:sz w:val="28"/>
          <w:szCs w:val="28"/>
        </w:rPr>
      </w:pPr>
      <w:r w:rsidRPr="00862D69">
        <w:rPr>
          <w:rFonts w:cs="Times New Roman"/>
          <w:color w:val="262626" w:themeColor="text1" w:themeTint="D9"/>
          <w:sz w:val="28"/>
          <w:szCs w:val="28"/>
        </w:rPr>
        <w:t xml:space="preserve">устройство памятника погибшим воинам-землякам и благоустройство прилегающей территории, дер. </w:t>
      </w:r>
      <w:proofErr w:type="spellStart"/>
      <w:r w:rsidRPr="00862D69">
        <w:rPr>
          <w:rFonts w:cs="Times New Roman"/>
          <w:color w:val="262626" w:themeColor="text1" w:themeTint="D9"/>
          <w:sz w:val="28"/>
          <w:szCs w:val="28"/>
        </w:rPr>
        <w:t>Покста</w:t>
      </w:r>
      <w:proofErr w:type="spellEnd"/>
      <w:r w:rsidRPr="00862D69">
        <w:rPr>
          <w:rFonts w:cs="Times New Roman"/>
          <w:color w:val="262626" w:themeColor="text1" w:themeTint="D9"/>
          <w:sz w:val="28"/>
          <w:szCs w:val="28"/>
        </w:rPr>
        <w:t xml:space="preserve"> (Мероприятие № 2).</w:t>
      </w:r>
    </w:p>
    <w:p w:rsidR="00862D69" w:rsidRPr="00862D69" w:rsidRDefault="00862D69" w:rsidP="00862D69">
      <w:pPr>
        <w:pStyle w:val="a7"/>
        <w:ind w:left="0" w:firstLine="709"/>
        <w:jc w:val="both"/>
        <w:rPr>
          <w:rFonts w:cs="Times New Roman"/>
          <w:color w:val="262626" w:themeColor="text1" w:themeTint="D9"/>
          <w:sz w:val="28"/>
          <w:szCs w:val="28"/>
        </w:rPr>
      </w:pPr>
      <w:r w:rsidRPr="00862D69">
        <w:rPr>
          <w:rFonts w:cs="Times New Roman"/>
          <w:color w:val="262626" w:themeColor="text1" w:themeTint="D9"/>
          <w:sz w:val="28"/>
          <w:szCs w:val="28"/>
        </w:rPr>
        <w:t xml:space="preserve">Все работы по проектам были выполнены несвоевременно. Всего </w:t>
      </w:r>
      <w:r w:rsidRPr="00862D69">
        <w:rPr>
          <w:rFonts w:cs="Times New Roman"/>
          <w:color w:val="262626" w:themeColor="text1" w:themeTint="D9"/>
          <w:sz w:val="28"/>
          <w:szCs w:val="28"/>
        </w:rPr>
        <w:br/>
        <w:t>с нарушением статьи 314 Гражданского кодекса Российской Федерации выполнено работ на</w:t>
      </w:r>
      <w:proofErr w:type="gramStart"/>
      <w:r w:rsidRPr="00862D69">
        <w:rPr>
          <w:rFonts w:cs="Times New Roman"/>
          <w:color w:val="262626" w:themeColor="text1" w:themeTint="D9"/>
          <w:sz w:val="28"/>
          <w:szCs w:val="28"/>
        </w:rPr>
        <w:t>1</w:t>
      </w:r>
      <w:proofErr w:type="gramEnd"/>
      <w:r w:rsidRPr="00862D69">
        <w:rPr>
          <w:rFonts w:cs="Times New Roman"/>
          <w:color w:val="262626" w:themeColor="text1" w:themeTint="D9"/>
          <w:sz w:val="28"/>
          <w:szCs w:val="28"/>
        </w:rPr>
        <w:t xml:space="preserve"> 990 тыс. рублей.</w:t>
      </w:r>
    </w:p>
    <w:p w:rsidR="00862D69" w:rsidRPr="00862D69" w:rsidRDefault="00862D69" w:rsidP="00862D69">
      <w:pPr>
        <w:pStyle w:val="a7"/>
        <w:ind w:left="0" w:firstLine="709"/>
        <w:jc w:val="both"/>
        <w:rPr>
          <w:rFonts w:cs="Times New Roman"/>
          <w:color w:val="262626" w:themeColor="text1" w:themeTint="D9"/>
          <w:sz w:val="28"/>
          <w:szCs w:val="28"/>
        </w:rPr>
      </w:pPr>
      <w:r w:rsidRPr="00862D69">
        <w:rPr>
          <w:rFonts w:cs="Times New Roman"/>
          <w:color w:val="262626" w:themeColor="text1" w:themeTint="D9"/>
          <w:sz w:val="28"/>
          <w:szCs w:val="28"/>
        </w:rPr>
        <w:t xml:space="preserve">В нарушение статьи 34 Закона № 44-ФЗ, пунктов 7.4. контрактов </w:t>
      </w:r>
      <w:r>
        <w:rPr>
          <w:rFonts w:cs="Times New Roman"/>
          <w:color w:val="262626" w:themeColor="text1" w:themeTint="D9"/>
          <w:sz w:val="28"/>
          <w:szCs w:val="28"/>
        </w:rPr>
        <w:br/>
      </w:r>
      <w:r w:rsidRPr="00862D69">
        <w:rPr>
          <w:rFonts w:cs="Times New Roman"/>
          <w:color w:val="262626" w:themeColor="text1" w:themeTint="D9"/>
          <w:sz w:val="28"/>
          <w:szCs w:val="28"/>
        </w:rPr>
        <w:t>на выполнение Мероприятия № 1 и Мероприятия № 2, администрация Тужинского городского поселения не потребовала уплату подрядчиками пени за просрочку исполнения обязательств.</w:t>
      </w:r>
    </w:p>
    <w:p w:rsidR="00862D69" w:rsidRPr="00862D69" w:rsidRDefault="00862D69" w:rsidP="00862D69">
      <w:pPr>
        <w:pStyle w:val="a7"/>
        <w:ind w:left="0" w:firstLine="709"/>
        <w:jc w:val="both"/>
        <w:rPr>
          <w:rFonts w:cs="Times New Roman"/>
          <w:color w:val="262626" w:themeColor="text1" w:themeTint="D9"/>
          <w:sz w:val="28"/>
          <w:szCs w:val="28"/>
        </w:rPr>
      </w:pPr>
      <w:r w:rsidRPr="00862D69">
        <w:rPr>
          <w:rFonts w:cs="Times New Roman"/>
          <w:color w:val="262626" w:themeColor="text1" w:themeTint="D9"/>
          <w:sz w:val="28"/>
          <w:szCs w:val="28"/>
        </w:rPr>
        <w:t xml:space="preserve">Расчёты с подрядчиками за выполнение Мероприятия № 1 </w:t>
      </w:r>
      <w:r w:rsidRPr="00862D69">
        <w:rPr>
          <w:rFonts w:cs="Times New Roman"/>
          <w:color w:val="262626" w:themeColor="text1" w:themeTint="D9"/>
          <w:sz w:val="28"/>
          <w:szCs w:val="28"/>
        </w:rPr>
        <w:br/>
        <w:t xml:space="preserve">и Мероприятия № 2 (за счёт областного бюджета) </w:t>
      </w:r>
      <w:proofErr w:type="spellStart"/>
      <w:r w:rsidRPr="00862D69">
        <w:rPr>
          <w:rFonts w:cs="Times New Roman"/>
          <w:color w:val="262626" w:themeColor="text1" w:themeTint="D9"/>
          <w:sz w:val="28"/>
          <w:szCs w:val="28"/>
        </w:rPr>
        <w:t>Тужинское</w:t>
      </w:r>
      <w:proofErr w:type="spellEnd"/>
      <w:r w:rsidRPr="00862D69">
        <w:rPr>
          <w:rFonts w:cs="Times New Roman"/>
          <w:color w:val="262626" w:themeColor="text1" w:themeTint="D9"/>
          <w:sz w:val="28"/>
          <w:szCs w:val="28"/>
        </w:rPr>
        <w:t xml:space="preserve"> городское поселение произвело несвоевременно. Всего с нарушением статьи 314 Гражданского кодекса Российской Федерации израсходовано 1474,3 тыс. рублей.</w:t>
      </w:r>
    </w:p>
    <w:p w:rsidR="00862D69" w:rsidRPr="00862D69" w:rsidRDefault="00862D69" w:rsidP="00862D69">
      <w:pPr>
        <w:pStyle w:val="a7"/>
        <w:ind w:left="0" w:firstLine="709"/>
        <w:jc w:val="both"/>
        <w:rPr>
          <w:rFonts w:cs="Times New Roman"/>
          <w:sz w:val="28"/>
          <w:szCs w:val="28"/>
        </w:rPr>
      </w:pPr>
      <w:r w:rsidRPr="00862D69">
        <w:rPr>
          <w:rFonts w:cs="Times New Roman"/>
          <w:sz w:val="28"/>
          <w:szCs w:val="28"/>
        </w:rPr>
        <w:t xml:space="preserve">В Михайловском сельском поселении в 2019 году был реализован ППМИ – ремонт подъезда к кладбищу </w:t>
      </w:r>
      <w:proofErr w:type="gramStart"/>
      <w:r w:rsidRPr="00862D69">
        <w:rPr>
          <w:rFonts w:cs="Times New Roman"/>
          <w:sz w:val="28"/>
          <w:szCs w:val="28"/>
        </w:rPr>
        <w:t>в</w:t>
      </w:r>
      <w:proofErr w:type="gramEnd"/>
      <w:r w:rsidRPr="00862D69">
        <w:rPr>
          <w:rFonts w:cs="Times New Roman"/>
          <w:sz w:val="28"/>
          <w:szCs w:val="28"/>
        </w:rPr>
        <w:t xml:space="preserve"> с. Михайловское с устройством контейнерных площадок и установкой контейнеров. Расчёт за выполненные работы за счёт средств субсидии из областного бюджета произведён несвоевременно. </w:t>
      </w:r>
      <w:r w:rsidRPr="00862D69">
        <w:rPr>
          <w:rFonts w:cs="Times New Roman"/>
          <w:sz w:val="28"/>
          <w:szCs w:val="28"/>
        </w:rPr>
        <w:br/>
        <w:t>С нарушением статьи 314 Гражданского кодекса Российской Федерации израсходовано398,8 тыс. рублей.</w:t>
      </w:r>
    </w:p>
    <w:p w:rsidR="00862D69" w:rsidRPr="00862D69" w:rsidRDefault="00862D69" w:rsidP="00862D69">
      <w:pPr>
        <w:pStyle w:val="a7"/>
        <w:ind w:left="0" w:firstLine="709"/>
        <w:jc w:val="both"/>
        <w:rPr>
          <w:rFonts w:cs="Times New Roman"/>
          <w:sz w:val="28"/>
          <w:szCs w:val="28"/>
        </w:rPr>
      </w:pPr>
      <w:r w:rsidRPr="00862D69">
        <w:rPr>
          <w:rFonts w:cs="Times New Roman"/>
          <w:sz w:val="28"/>
          <w:szCs w:val="28"/>
        </w:rPr>
        <w:t xml:space="preserve">В </w:t>
      </w:r>
      <w:proofErr w:type="spellStart"/>
      <w:r w:rsidRPr="00862D69">
        <w:rPr>
          <w:rFonts w:cs="Times New Roman"/>
          <w:sz w:val="28"/>
          <w:szCs w:val="28"/>
        </w:rPr>
        <w:t>Пачинском</w:t>
      </w:r>
      <w:proofErr w:type="spellEnd"/>
      <w:r w:rsidRPr="00862D69">
        <w:rPr>
          <w:rFonts w:cs="Times New Roman"/>
          <w:sz w:val="28"/>
          <w:szCs w:val="28"/>
        </w:rPr>
        <w:t xml:space="preserve"> сельском поселении в 2019 году в рамках ППМИ осуществлялся ремонт проезжей части улицы </w:t>
      </w:r>
      <w:proofErr w:type="gramStart"/>
      <w:r w:rsidRPr="00862D69">
        <w:rPr>
          <w:rFonts w:cs="Times New Roman"/>
          <w:sz w:val="28"/>
          <w:szCs w:val="28"/>
        </w:rPr>
        <w:t>Садовая</w:t>
      </w:r>
      <w:proofErr w:type="gramEnd"/>
      <w:r w:rsidRPr="00862D69">
        <w:rPr>
          <w:rFonts w:cs="Times New Roman"/>
          <w:sz w:val="28"/>
          <w:szCs w:val="28"/>
        </w:rPr>
        <w:t xml:space="preserve"> в с. </w:t>
      </w:r>
      <w:proofErr w:type="spellStart"/>
      <w:r w:rsidRPr="00862D69">
        <w:rPr>
          <w:rFonts w:cs="Times New Roman"/>
          <w:sz w:val="28"/>
          <w:szCs w:val="28"/>
        </w:rPr>
        <w:t>Пачи</w:t>
      </w:r>
      <w:proofErr w:type="spellEnd"/>
      <w:r w:rsidRPr="00862D69">
        <w:rPr>
          <w:rFonts w:cs="Times New Roman"/>
          <w:sz w:val="28"/>
          <w:szCs w:val="28"/>
        </w:rPr>
        <w:t xml:space="preserve">. Расчёт </w:t>
      </w:r>
      <w:r w:rsidRPr="00862D69">
        <w:rPr>
          <w:rFonts w:cs="Times New Roman"/>
          <w:sz w:val="28"/>
          <w:szCs w:val="28"/>
        </w:rPr>
        <w:br/>
        <w:t>за выполненные работы за счёт средств субсидии из областного бюджета произведён несвоевременно. С нарушением статьи 314 Гражданского кодекса Российской Федерации израсходовано 414,6 тыс. рублей.</w:t>
      </w:r>
    </w:p>
    <w:p w:rsidR="00862D69" w:rsidRPr="00862D69" w:rsidRDefault="00862D69" w:rsidP="00862D69">
      <w:pPr>
        <w:pStyle w:val="a7"/>
        <w:ind w:left="0" w:firstLine="709"/>
        <w:jc w:val="both"/>
        <w:rPr>
          <w:rFonts w:cs="Times New Roman"/>
          <w:sz w:val="28"/>
          <w:szCs w:val="28"/>
        </w:rPr>
      </w:pPr>
      <w:r w:rsidRPr="00862D69">
        <w:rPr>
          <w:rFonts w:cs="Times New Roman"/>
          <w:sz w:val="28"/>
          <w:szCs w:val="28"/>
        </w:rPr>
        <w:t xml:space="preserve">В </w:t>
      </w:r>
      <w:proofErr w:type="spellStart"/>
      <w:r w:rsidRPr="00862D69">
        <w:rPr>
          <w:rFonts w:cs="Times New Roman"/>
          <w:sz w:val="28"/>
          <w:szCs w:val="28"/>
        </w:rPr>
        <w:t>Грековском</w:t>
      </w:r>
      <w:proofErr w:type="spellEnd"/>
      <w:r w:rsidRPr="00862D69">
        <w:rPr>
          <w:rFonts w:cs="Times New Roman"/>
          <w:sz w:val="28"/>
          <w:szCs w:val="28"/>
        </w:rPr>
        <w:t xml:space="preserve">, Михайловском, </w:t>
      </w:r>
      <w:proofErr w:type="spellStart"/>
      <w:r w:rsidRPr="00862D69">
        <w:rPr>
          <w:rFonts w:cs="Times New Roman"/>
          <w:sz w:val="28"/>
          <w:szCs w:val="28"/>
        </w:rPr>
        <w:t>Ныровском</w:t>
      </w:r>
      <w:proofErr w:type="spellEnd"/>
      <w:r w:rsidRPr="00862D69">
        <w:rPr>
          <w:rFonts w:cs="Times New Roman"/>
          <w:sz w:val="28"/>
          <w:szCs w:val="28"/>
        </w:rPr>
        <w:t xml:space="preserve">, </w:t>
      </w:r>
      <w:proofErr w:type="spellStart"/>
      <w:r w:rsidRPr="00862D69">
        <w:rPr>
          <w:rFonts w:cs="Times New Roman"/>
          <w:sz w:val="28"/>
          <w:szCs w:val="28"/>
        </w:rPr>
        <w:t>Пачинском</w:t>
      </w:r>
      <w:proofErr w:type="spellEnd"/>
      <w:r w:rsidRPr="00862D69">
        <w:rPr>
          <w:rFonts w:cs="Times New Roman"/>
          <w:sz w:val="28"/>
          <w:szCs w:val="28"/>
        </w:rPr>
        <w:t xml:space="preserve"> сельских поселениях, в Тужинском городском поселении были проведены проверки законности и результативности использования бюджетных средств на создание мест (площадок) накопления твёрдых коммунальных отходов в 2019-2020 годах.</w:t>
      </w:r>
    </w:p>
    <w:p w:rsidR="00862D69" w:rsidRPr="00862D69" w:rsidRDefault="00862D69" w:rsidP="00862D69">
      <w:pPr>
        <w:pStyle w:val="a7"/>
        <w:ind w:left="0" w:firstLine="709"/>
        <w:jc w:val="both"/>
        <w:rPr>
          <w:rFonts w:cs="Times New Roman"/>
          <w:sz w:val="28"/>
          <w:szCs w:val="28"/>
        </w:rPr>
      </w:pPr>
      <w:r w:rsidRPr="00862D69">
        <w:rPr>
          <w:rFonts w:cs="Times New Roman"/>
          <w:sz w:val="28"/>
          <w:szCs w:val="28"/>
        </w:rPr>
        <w:t>В 2019 году в Тужинском городском поселении были несвоевременно выполнены подрядчиком работы на 357,2 тыс. рублей.</w:t>
      </w:r>
    </w:p>
    <w:p w:rsidR="00862D69" w:rsidRPr="00862D69" w:rsidRDefault="00862D69" w:rsidP="00862D69">
      <w:pPr>
        <w:pStyle w:val="a7"/>
        <w:ind w:left="0" w:firstLine="709"/>
        <w:jc w:val="both"/>
        <w:rPr>
          <w:rFonts w:cs="Times New Roman"/>
          <w:sz w:val="28"/>
          <w:szCs w:val="28"/>
        </w:rPr>
      </w:pPr>
      <w:r w:rsidRPr="00862D69">
        <w:rPr>
          <w:rFonts w:cs="Times New Roman"/>
          <w:sz w:val="28"/>
          <w:szCs w:val="28"/>
        </w:rPr>
        <w:t>Администрацией Тужинского городского поселения была предъявлена претензия и подрядчиком перечислено в бюджет поселения пени в сумме 1750 рублей за несвоевременное выполнение обязательств по контракту.</w:t>
      </w:r>
    </w:p>
    <w:p w:rsidR="00862D69" w:rsidRPr="00862D69" w:rsidRDefault="00862D69" w:rsidP="00862D69">
      <w:pPr>
        <w:pStyle w:val="a7"/>
        <w:ind w:left="0" w:firstLine="709"/>
        <w:jc w:val="both"/>
        <w:rPr>
          <w:rFonts w:cs="Times New Roman"/>
          <w:sz w:val="28"/>
          <w:szCs w:val="28"/>
        </w:rPr>
      </w:pPr>
      <w:r w:rsidRPr="00862D69">
        <w:rPr>
          <w:rFonts w:cs="Times New Roman"/>
          <w:sz w:val="28"/>
          <w:szCs w:val="28"/>
        </w:rPr>
        <w:t xml:space="preserve">В 2020 году, в соответствии с Соглашением от 27.03.2020 № 42-ТКО, </w:t>
      </w:r>
      <w:r w:rsidRPr="00862D69">
        <w:rPr>
          <w:rFonts w:cs="Times New Roman"/>
          <w:sz w:val="28"/>
          <w:szCs w:val="28"/>
        </w:rPr>
        <w:br/>
        <w:t xml:space="preserve">из областного бюджета была предоставлена субсидия бюджету Тужинского городского поселения на создание мест (площадок) накопления твёрдых коммунальных отходов. Пунктом 4.5.5. Соглашения было предусмотрено заключение контракта на выполнение работ до 01.05.2020 (фактически контракт заключён 19.09.2020). Пунктом 4.5.7. Соглашения было предусмотрено выполнение работ до 01.07.2020 (фактически в контракте </w:t>
      </w:r>
      <w:r w:rsidRPr="00862D69">
        <w:rPr>
          <w:rFonts w:cs="Times New Roman"/>
          <w:sz w:val="28"/>
          <w:szCs w:val="28"/>
        </w:rPr>
        <w:lastRenderedPageBreak/>
        <w:t>предусмотрено выполнение работ по 15.10.2020).</w:t>
      </w:r>
    </w:p>
    <w:p w:rsidR="00862D69" w:rsidRPr="00862D69" w:rsidRDefault="00862D69" w:rsidP="00862D69">
      <w:pPr>
        <w:pStyle w:val="a7"/>
        <w:ind w:left="0" w:firstLine="709"/>
        <w:jc w:val="both"/>
        <w:rPr>
          <w:rFonts w:cs="Times New Roman"/>
          <w:color w:val="262626" w:themeColor="text1" w:themeTint="D9"/>
          <w:sz w:val="28"/>
          <w:szCs w:val="28"/>
        </w:rPr>
      </w:pPr>
      <w:r w:rsidRPr="00862D69">
        <w:rPr>
          <w:rFonts w:cs="Times New Roman"/>
          <w:color w:val="262626" w:themeColor="text1" w:themeTint="D9"/>
          <w:sz w:val="28"/>
          <w:szCs w:val="28"/>
        </w:rPr>
        <w:t>В администрации Тужинского муниципального района проведена проверка соблюдения требований Федерального закона от 05.04.2013 № 44-</w:t>
      </w:r>
    </w:p>
    <w:p w:rsidR="00862D69" w:rsidRPr="00862D69" w:rsidRDefault="00862D69" w:rsidP="00862D69">
      <w:pPr>
        <w:jc w:val="both"/>
        <w:rPr>
          <w:rFonts w:cs="Times New Roman"/>
          <w:color w:val="262626" w:themeColor="text1" w:themeTint="D9"/>
          <w:sz w:val="28"/>
          <w:szCs w:val="28"/>
        </w:rPr>
      </w:pPr>
      <w:r w:rsidRPr="00862D69">
        <w:rPr>
          <w:rFonts w:cs="Times New Roman"/>
          <w:color w:val="262626" w:themeColor="text1" w:themeTint="D9"/>
          <w:sz w:val="28"/>
          <w:szCs w:val="28"/>
        </w:rPr>
        <w:t xml:space="preserve">ФЗ «О контрактной системе в сфере закупок товаров, работ, услуг </w:t>
      </w:r>
      <w:r w:rsidRPr="00862D69">
        <w:rPr>
          <w:rFonts w:cs="Times New Roman"/>
          <w:color w:val="262626" w:themeColor="text1" w:themeTint="D9"/>
          <w:sz w:val="28"/>
          <w:szCs w:val="28"/>
        </w:rPr>
        <w:br/>
        <w:t>для обеспечения государственных и муниципальных нужд».</w:t>
      </w:r>
    </w:p>
    <w:p w:rsidR="00862D69" w:rsidRPr="00862D69" w:rsidRDefault="00862D69" w:rsidP="00862D69">
      <w:pPr>
        <w:ind w:firstLine="709"/>
        <w:jc w:val="both"/>
        <w:rPr>
          <w:rFonts w:cs="Times New Roman"/>
          <w:sz w:val="28"/>
          <w:szCs w:val="28"/>
        </w:rPr>
      </w:pPr>
      <w:r w:rsidRPr="00862D69">
        <w:rPr>
          <w:rFonts w:cs="Times New Roman"/>
          <w:sz w:val="28"/>
          <w:szCs w:val="28"/>
        </w:rPr>
        <w:t>Установлено 2 случая несвоевременной оплаты администрацией района выполненных работ по содержанию и ремонту автомобильных дорог на 4 246,7 тыс. рублей. Фактов уплаты штрафных санкций, судебных расходов из-за несвоевременной оплаты работ не выявлено.</w:t>
      </w:r>
    </w:p>
    <w:p w:rsidR="00862D69" w:rsidRPr="00862D69" w:rsidRDefault="00862D69" w:rsidP="00862D69">
      <w:pPr>
        <w:ind w:firstLine="709"/>
        <w:jc w:val="both"/>
        <w:rPr>
          <w:rFonts w:cs="Times New Roman"/>
          <w:sz w:val="28"/>
          <w:szCs w:val="28"/>
        </w:rPr>
      </w:pPr>
      <w:r w:rsidRPr="00862D69">
        <w:rPr>
          <w:rFonts w:cs="Times New Roman"/>
          <w:sz w:val="28"/>
          <w:szCs w:val="28"/>
        </w:rPr>
        <w:t xml:space="preserve">В нарушение пункта 8 договора холодного водоснабжения </w:t>
      </w:r>
      <w:r w:rsidRPr="00862D69">
        <w:rPr>
          <w:rFonts w:cs="Times New Roman"/>
          <w:sz w:val="28"/>
          <w:szCs w:val="28"/>
        </w:rPr>
        <w:br/>
        <w:t xml:space="preserve">от 01.01.2019 между администрацией и </w:t>
      </w:r>
      <w:proofErr w:type="spellStart"/>
      <w:r w:rsidRPr="00862D69">
        <w:rPr>
          <w:rFonts w:cs="Times New Roman"/>
          <w:sz w:val="28"/>
          <w:szCs w:val="28"/>
        </w:rPr>
        <w:t>Тужинским</w:t>
      </w:r>
      <w:proofErr w:type="spellEnd"/>
      <w:r w:rsidRPr="00862D69">
        <w:rPr>
          <w:rFonts w:cs="Times New Roman"/>
          <w:sz w:val="28"/>
          <w:szCs w:val="28"/>
        </w:rPr>
        <w:t xml:space="preserve"> МУП «Коммунальщик», предприятие ежемесячно счета-фактуры на оплату выполненных работ </w:t>
      </w:r>
      <w:r w:rsidRPr="00862D69">
        <w:rPr>
          <w:rFonts w:cs="Times New Roman"/>
          <w:sz w:val="28"/>
          <w:szCs w:val="28"/>
        </w:rPr>
        <w:br/>
        <w:t>не предъявляло.</w:t>
      </w:r>
    </w:p>
    <w:p w:rsidR="00862D69" w:rsidRPr="00862D69" w:rsidRDefault="00862D69" w:rsidP="00862D69">
      <w:pPr>
        <w:ind w:firstLine="709"/>
        <w:jc w:val="both"/>
        <w:rPr>
          <w:rFonts w:cs="Times New Roman"/>
          <w:color w:val="262626" w:themeColor="text1" w:themeTint="D9"/>
          <w:sz w:val="28"/>
          <w:szCs w:val="28"/>
        </w:rPr>
      </w:pPr>
      <w:r w:rsidRPr="00862D69">
        <w:rPr>
          <w:rFonts w:cs="Times New Roman"/>
          <w:color w:val="262626" w:themeColor="text1" w:themeTint="D9"/>
          <w:sz w:val="28"/>
          <w:szCs w:val="28"/>
        </w:rPr>
        <w:t xml:space="preserve">В администрации Тужинского муниципального района проведена проверка целевого использования бюджетных средств на организацию </w:t>
      </w:r>
      <w:r w:rsidRPr="00862D69">
        <w:rPr>
          <w:rFonts w:cs="Times New Roman"/>
          <w:color w:val="262626" w:themeColor="text1" w:themeTint="D9"/>
          <w:sz w:val="28"/>
          <w:szCs w:val="28"/>
        </w:rPr>
        <w:br/>
        <w:t xml:space="preserve">и проведение мероприятий по предупреждению и ликвидации болезней животных и их лечение, в части организации и проведения отлова, учёта, содержания и использования безнадзорных животных за 2020 год. Управление ветеринарии Кировской области и администрация района заключили Соглашение от 27.01.2020 № 33/1 о предоставлении субвенции бюджету района из областного бюджета в сумме 96 тыс. рублей. В пункте 3.3.5.Соглашения администрация обязалась обеспечить отлов 20 единиц безнадзорных животных. Администрация и ИП </w:t>
      </w:r>
      <w:proofErr w:type="spellStart"/>
      <w:r w:rsidRPr="00862D69">
        <w:rPr>
          <w:rFonts w:cs="Times New Roman"/>
          <w:color w:val="262626" w:themeColor="text1" w:themeTint="D9"/>
          <w:sz w:val="28"/>
          <w:szCs w:val="28"/>
        </w:rPr>
        <w:t>Петелин</w:t>
      </w:r>
      <w:proofErr w:type="spellEnd"/>
      <w:r w:rsidRPr="00862D69">
        <w:rPr>
          <w:rFonts w:cs="Times New Roman"/>
          <w:color w:val="262626" w:themeColor="text1" w:themeTint="D9"/>
          <w:sz w:val="28"/>
          <w:szCs w:val="28"/>
        </w:rPr>
        <w:t xml:space="preserve"> Денис Валерьевич заключили муниципальный контракт от 31.03.2020 № 22 </w:t>
      </w:r>
      <w:proofErr w:type="gramStart"/>
      <w:r w:rsidRPr="00862D69">
        <w:rPr>
          <w:rFonts w:cs="Times New Roman"/>
          <w:color w:val="262626" w:themeColor="text1" w:themeTint="D9"/>
          <w:sz w:val="28"/>
          <w:szCs w:val="28"/>
        </w:rPr>
        <w:t>на оказание услуг по организации мероприятий при осуществлении деятельности по обращению с животными без владельцев</w:t>
      </w:r>
      <w:proofErr w:type="gramEnd"/>
      <w:r w:rsidRPr="00862D69">
        <w:rPr>
          <w:rFonts w:cs="Times New Roman"/>
          <w:color w:val="262626" w:themeColor="text1" w:themeTint="D9"/>
          <w:sz w:val="28"/>
          <w:szCs w:val="28"/>
        </w:rPr>
        <w:t xml:space="preserve"> на территории района. В техническом задании к контракту указан объём оказываемых услуг – 20 единиц животных без владельцев. Согласно акту </w:t>
      </w:r>
      <w:r w:rsidR="00CA08AD">
        <w:rPr>
          <w:rFonts w:cs="Times New Roman"/>
          <w:color w:val="262626" w:themeColor="text1" w:themeTint="D9"/>
          <w:sz w:val="28"/>
          <w:szCs w:val="28"/>
        </w:rPr>
        <w:br/>
      </w:r>
      <w:r w:rsidRPr="00862D69">
        <w:rPr>
          <w:rFonts w:cs="Times New Roman"/>
          <w:color w:val="262626" w:themeColor="text1" w:themeTint="D9"/>
          <w:sz w:val="28"/>
          <w:szCs w:val="28"/>
        </w:rPr>
        <w:t xml:space="preserve">о приёмке оказанных услуг № 45 от 08.06.2020 отловлено </w:t>
      </w:r>
      <w:r w:rsidRPr="00862D69">
        <w:rPr>
          <w:rFonts w:cs="Times New Roman"/>
          <w:color w:val="262626" w:themeColor="text1" w:themeTint="D9"/>
          <w:sz w:val="28"/>
          <w:szCs w:val="28"/>
        </w:rPr>
        <w:br/>
        <w:t xml:space="preserve">4 животных без владельцев. Услуги оказаны на 19,2 тыс. рублей (4*4,8 тыс. рублей). Администрация и ИП </w:t>
      </w:r>
      <w:proofErr w:type="spellStart"/>
      <w:r w:rsidRPr="00862D69">
        <w:rPr>
          <w:rFonts w:cs="Times New Roman"/>
          <w:color w:val="262626" w:themeColor="text1" w:themeTint="D9"/>
          <w:sz w:val="28"/>
          <w:szCs w:val="28"/>
        </w:rPr>
        <w:t>Петелин</w:t>
      </w:r>
      <w:proofErr w:type="spellEnd"/>
      <w:r w:rsidRPr="00862D69">
        <w:rPr>
          <w:rFonts w:cs="Times New Roman"/>
          <w:color w:val="262626" w:themeColor="text1" w:themeTint="D9"/>
          <w:sz w:val="28"/>
          <w:szCs w:val="28"/>
        </w:rPr>
        <w:t xml:space="preserve"> Д.В. заключили соглашение </w:t>
      </w:r>
      <w:r w:rsidRPr="00862D69">
        <w:rPr>
          <w:rFonts w:cs="Times New Roman"/>
          <w:color w:val="262626" w:themeColor="text1" w:themeTint="D9"/>
          <w:sz w:val="28"/>
          <w:szCs w:val="28"/>
        </w:rPr>
        <w:br/>
        <w:t xml:space="preserve">от 15.09.2020 о расторжении контракта от 31.03.2020 № 22. Обязательства </w:t>
      </w:r>
      <w:r w:rsidRPr="00862D69">
        <w:rPr>
          <w:rFonts w:cs="Times New Roman"/>
          <w:color w:val="262626" w:themeColor="text1" w:themeTint="D9"/>
          <w:sz w:val="28"/>
          <w:szCs w:val="28"/>
        </w:rPr>
        <w:br/>
        <w:t>в оставшейся части на 76,8 тыс. рублей стороны прекратили.</w:t>
      </w:r>
    </w:p>
    <w:p w:rsidR="00862D69" w:rsidRPr="00862D69" w:rsidRDefault="00862D69" w:rsidP="00862D69">
      <w:pPr>
        <w:ind w:firstLine="709"/>
        <w:jc w:val="both"/>
        <w:rPr>
          <w:rFonts w:cs="Times New Roman"/>
          <w:color w:val="262626" w:themeColor="text1" w:themeTint="D9"/>
          <w:sz w:val="28"/>
          <w:szCs w:val="28"/>
        </w:rPr>
      </w:pPr>
      <w:r w:rsidRPr="00862D69">
        <w:rPr>
          <w:rFonts w:cs="Times New Roman"/>
          <w:color w:val="262626" w:themeColor="text1" w:themeTint="D9"/>
          <w:sz w:val="28"/>
          <w:szCs w:val="28"/>
        </w:rPr>
        <w:t>В нарушение пункта 3.3.5. Соглашения от 27.01.2020 № 33/1 администрацией района не выполнен показатель отлова безнадзорных животных (вместо 20 отловлено 4 безнадзорных животных).</w:t>
      </w:r>
    </w:p>
    <w:p w:rsidR="00862D69" w:rsidRPr="00862D69" w:rsidRDefault="00862D69" w:rsidP="00862D69">
      <w:pPr>
        <w:ind w:firstLine="709"/>
        <w:jc w:val="both"/>
        <w:rPr>
          <w:rFonts w:cs="Times New Roman"/>
          <w:color w:val="262626" w:themeColor="text1" w:themeTint="D9"/>
          <w:sz w:val="28"/>
          <w:szCs w:val="28"/>
        </w:rPr>
      </w:pPr>
      <w:r w:rsidRPr="00862D69">
        <w:rPr>
          <w:rFonts w:cs="Times New Roman"/>
          <w:color w:val="262626" w:themeColor="text1" w:themeTint="D9"/>
          <w:sz w:val="28"/>
          <w:szCs w:val="28"/>
        </w:rPr>
        <w:t xml:space="preserve">В Тужинском муниципальном унитарном предприятии «Коммунальщик» (далее – Предприятие) проведена проверка вопросов сохранности </w:t>
      </w:r>
      <w:r w:rsidRPr="00862D69">
        <w:rPr>
          <w:rFonts w:cs="Times New Roman"/>
          <w:color w:val="262626" w:themeColor="text1" w:themeTint="D9"/>
          <w:sz w:val="28"/>
          <w:szCs w:val="28"/>
        </w:rPr>
        <w:br/>
        <w:t xml:space="preserve">и использования муниципального имущества в 2019-2020 годах. Установлены нарушения в нормативно-правовой базе, регулирующей взаимоотношения Предприятия и его Учредителя - муниципального образования </w:t>
      </w:r>
      <w:proofErr w:type="spellStart"/>
      <w:r w:rsidRPr="00862D69">
        <w:rPr>
          <w:rFonts w:cs="Times New Roman"/>
          <w:color w:val="262626" w:themeColor="text1" w:themeTint="D9"/>
          <w:sz w:val="28"/>
          <w:szCs w:val="28"/>
        </w:rPr>
        <w:t>Тужинское</w:t>
      </w:r>
      <w:proofErr w:type="spellEnd"/>
      <w:r w:rsidRPr="00862D69">
        <w:rPr>
          <w:rFonts w:cs="Times New Roman"/>
          <w:color w:val="262626" w:themeColor="text1" w:themeTint="D9"/>
          <w:sz w:val="28"/>
          <w:szCs w:val="28"/>
        </w:rPr>
        <w:t xml:space="preserve"> городское поселение в лице администрации Тужинского городского поселения.</w:t>
      </w:r>
    </w:p>
    <w:p w:rsidR="00862D69" w:rsidRPr="00862D69" w:rsidRDefault="00862D69" w:rsidP="00862D69">
      <w:pPr>
        <w:ind w:firstLine="709"/>
        <w:jc w:val="both"/>
        <w:rPr>
          <w:rFonts w:cs="Times New Roman"/>
          <w:color w:val="262626" w:themeColor="text1" w:themeTint="D9"/>
          <w:sz w:val="28"/>
          <w:szCs w:val="28"/>
        </w:rPr>
      </w:pPr>
      <w:r w:rsidRPr="00862D69">
        <w:rPr>
          <w:rFonts w:cs="Times New Roman"/>
          <w:color w:val="262626" w:themeColor="text1" w:themeTint="D9"/>
          <w:sz w:val="28"/>
          <w:szCs w:val="28"/>
        </w:rPr>
        <w:t>В соответствии с пунктом 2.2. Устава Предприятия предметом его деятельности являются:</w:t>
      </w:r>
    </w:p>
    <w:p w:rsidR="00862D69" w:rsidRPr="00862D69" w:rsidRDefault="00862D69" w:rsidP="00862D69">
      <w:pPr>
        <w:ind w:firstLine="709"/>
        <w:jc w:val="both"/>
        <w:rPr>
          <w:rFonts w:cs="Times New Roman"/>
          <w:color w:val="262626" w:themeColor="text1" w:themeTint="D9"/>
          <w:sz w:val="28"/>
          <w:szCs w:val="28"/>
        </w:rPr>
      </w:pPr>
      <w:r w:rsidRPr="00862D69">
        <w:rPr>
          <w:rFonts w:cs="Times New Roman"/>
          <w:color w:val="262626" w:themeColor="text1" w:themeTint="D9"/>
          <w:sz w:val="28"/>
          <w:szCs w:val="28"/>
        </w:rPr>
        <w:t>-выполнение работ по содержанию в надлежащем состоянии закреплённого за ним жилищного фонда;</w:t>
      </w:r>
    </w:p>
    <w:p w:rsidR="00862D69" w:rsidRPr="00862D69" w:rsidRDefault="00862D69" w:rsidP="00862D69">
      <w:pPr>
        <w:ind w:firstLine="709"/>
        <w:jc w:val="both"/>
        <w:rPr>
          <w:rFonts w:cs="Times New Roman"/>
          <w:color w:val="262626" w:themeColor="text1" w:themeTint="D9"/>
          <w:sz w:val="28"/>
          <w:szCs w:val="28"/>
        </w:rPr>
      </w:pPr>
      <w:r w:rsidRPr="00862D69">
        <w:rPr>
          <w:rFonts w:cs="Times New Roman"/>
          <w:color w:val="262626" w:themeColor="text1" w:themeTint="D9"/>
          <w:sz w:val="28"/>
          <w:szCs w:val="28"/>
        </w:rPr>
        <w:t xml:space="preserve">-выполнение работ по профилактике аварийных ситуаций </w:t>
      </w:r>
      <w:r w:rsidRPr="00862D69">
        <w:rPr>
          <w:rFonts w:cs="Times New Roman"/>
          <w:color w:val="262626" w:themeColor="text1" w:themeTint="D9"/>
          <w:sz w:val="28"/>
          <w:szCs w:val="28"/>
        </w:rPr>
        <w:br/>
        <w:t>в закреплённом жилищном фонде.</w:t>
      </w:r>
    </w:p>
    <w:p w:rsidR="00862D69" w:rsidRPr="00862D69" w:rsidRDefault="00862D69" w:rsidP="00862D69">
      <w:pPr>
        <w:ind w:firstLine="709"/>
        <w:jc w:val="both"/>
        <w:rPr>
          <w:rFonts w:cs="Times New Roman"/>
          <w:color w:val="262626" w:themeColor="text1" w:themeTint="D9"/>
          <w:sz w:val="28"/>
          <w:szCs w:val="28"/>
        </w:rPr>
      </w:pPr>
      <w:r w:rsidRPr="00862D69">
        <w:rPr>
          <w:rFonts w:cs="Times New Roman"/>
          <w:color w:val="262626" w:themeColor="text1" w:themeTint="D9"/>
          <w:sz w:val="28"/>
          <w:szCs w:val="28"/>
        </w:rPr>
        <w:t xml:space="preserve">Распоряжением главы администрации городского поселения </w:t>
      </w:r>
      <w:r w:rsidRPr="00862D69">
        <w:rPr>
          <w:rFonts w:cs="Times New Roman"/>
          <w:color w:val="262626" w:themeColor="text1" w:themeTint="D9"/>
          <w:sz w:val="28"/>
          <w:szCs w:val="28"/>
        </w:rPr>
        <w:br/>
        <w:t xml:space="preserve">от 30.12.2008 № 53 в казну городского поселения из хозяйственного ведения </w:t>
      </w:r>
      <w:r w:rsidRPr="00862D69">
        <w:rPr>
          <w:rFonts w:cs="Times New Roman"/>
          <w:color w:val="262626" w:themeColor="text1" w:themeTint="D9"/>
          <w:sz w:val="28"/>
          <w:szCs w:val="28"/>
        </w:rPr>
        <w:lastRenderedPageBreak/>
        <w:t>Предприятия изъято 265 объектов жилищного фонда, т.е. у Предприятия фактически не имеется жилищного фонда.</w:t>
      </w:r>
    </w:p>
    <w:p w:rsidR="00862D69" w:rsidRPr="00862D69" w:rsidRDefault="00862D69" w:rsidP="00862D69">
      <w:pPr>
        <w:ind w:firstLine="709"/>
        <w:jc w:val="both"/>
        <w:rPr>
          <w:rFonts w:cs="Times New Roman"/>
          <w:color w:val="262626" w:themeColor="text1" w:themeTint="D9"/>
          <w:sz w:val="28"/>
          <w:szCs w:val="28"/>
        </w:rPr>
      </w:pPr>
      <w:r w:rsidRPr="00862D69">
        <w:rPr>
          <w:rFonts w:cs="Times New Roman"/>
          <w:color w:val="262626" w:themeColor="text1" w:themeTint="D9"/>
          <w:sz w:val="28"/>
          <w:szCs w:val="28"/>
        </w:rPr>
        <w:t xml:space="preserve">Сроки представления Предприятием в администрацию поселения сведений о результатах финансово-хозяйственной деятельности Предприятия, установленные пунктом 7.1. Устава Предприятия, не совпадают </w:t>
      </w:r>
      <w:r w:rsidRPr="00862D69">
        <w:rPr>
          <w:rFonts w:cs="Times New Roman"/>
          <w:color w:val="262626" w:themeColor="text1" w:themeTint="D9"/>
          <w:sz w:val="28"/>
          <w:szCs w:val="28"/>
        </w:rPr>
        <w:br/>
        <w:t>с аналогичными сроками, установленными пунктом 2.1. Порядка осуществления ежеквартального мониторинга финансово-хозяйственной деятельности МУП «Коммунальщик», утверждённого постановлением администрации поселения от 27.11.2013 № 160.</w:t>
      </w:r>
    </w:p>
    <w:p w:rsidR="00862D69" w:rsidRPr="00862D69" w:rsidRDefault="00862D69" w:rsidP="00862D69">
      <w:pPr>
        <w:ind w:firstLine="709"/>
        <w:jc w:val="both"/>
        <w:rPr>
          <w:rFonts w:cs="Times New Roman"/>
          <w:color w:val="262626" w:themeColor="text1" w:themeTint="D9"/>
          <w:sz w:val="28"/>
          <w:szCs w:val="28"/>
        </w:rPr>
      </w:pPr>
      <w:r w:rsidRPr="00862D69">
        <w:rPr>
          <w:rFonts w:cs="Times New Roman"/>
          <w:color w:val="262626" w:themeColor="text1" w:themeTint="D9"/>
          <w:sz w:val="28"/>
          <w:szCs w:val="28"/>
        </w:rPr>
        <w:t xml:space="preserve">В нарушение п.п.9, п.2.2. Положения об управлении и распоряжении имуществом муниципального образования </w:t>
      </w:r>
      <w:proofErr w:type="spellStart"/>
      <w:r w:rsidRPr="00862D69">
        <w:rPr>
          <w:rFonts w:cs="Times New Roman"/>
          <w:color w:val="262626" w:themeColor="text1" w:themeTint="D9"/>
          <w:sz w:val="28"/>
          <w:szCs w:val="28"/>
        </w:rPr>
        <w:t>Тужинское</w:t>
      </w:r>
      <w:proofErr w:type="spellEnd"/>
      <w:r w:rsidRPr="00862D69">
        <w:rPr>
          <w:rFonts w:cs="Times New Roman"/>
          <w:color w:val="262626" w:themeColor="text1" w:themeTint="D9"/>
          <w:sz w:val="28"/>
          <w:szCs w:val="28"/>
        </w:rPr>
        <w:t xml:space="preserve"> городское поселение, утверждённого решением Тужинской поселковой Думы от 12.12.2012 № 3/23 (далее – Положение), администрацией поселения не установлен порядок утверждения уставов унитарных предприятий.</w:t>
      </w:r>
    </w:p>
    <w:p w:rsidR="00862D69" w:rsidRPr="00862D69" w:rsidRDefault="00862D69" w:rsidP="00862D69">
      <w:pPr>
        <w:ind w:firstLine="709"/>
        <w:jc w:val="both"/>
        <w:rPr>
          <w:rFonts w:cs="Times New Roman"/>
          <w:color w:val="262626" w:themeColor="text1" w:themeTint="D9"/>
          <w:sz w:val="28"/>
          <w:szCs w:val="28"/>
        </w:rPr>
      </w:pPr>
      <w:r w:rsidRPr="00862D69">
        <w:rPr>
          <w:rFonts w:cs="Times New Roman"/>
          <w:color w:val="262626" w:themeColor="text1" w:themeTint="D9"/>
          <w:sz w:val="28"/>
          <w:szCs w:val="28"/>
        </w:rPr>
        <w:t xml:space="preserve">В нарушение п.п.10, п.2.2. Положения администрацией поселения </w:t>
      </w:r>
      <w:r w:rsidRPr="00862D69">
        <w:rPr>
          <w:rFonts w:cs="Times New Roman"/>
          <w:color w:val="262626" w:themeColor="text1" w:themeTint="D9"/>
          <w:sz w:val="28"/>
          <w:szCs w:val="28"/>
        </w:rPr>
        <w:br/>
        <w:t>не определено положение о проведении аттестации руководителей унитарных предприятий.</w:t>
      </w:r>
    </w:p>
    <w:p w:rsidR="00862D69" w:rsidRPr="00862D69" w:rsidRDefault="00862D69" w:rsidP="00862D69">
      <w:pPr>
        <w:ind w:firstLine="709"/>
        <w:jc w:val="both"/>
        <w:rPr>
          <w:rFonts w:cs="Times New Roman"/>
          <w:color w:val="262626" w:themeColor="text1" w:themeTint="D9"/>
          <w:sz w:val="28"/>
          <w:szCs w:val="28"/>
        </w:rPr>
      </w:pPr>
      <w:r w:rsidRPr="00862D69">
        <w:rPr>
          <w:rFonts w:cs="Times New Roman"/>
          <w:color w:val="262626" w:themeColor="text1" w:themeTint="D9"/>
          <w:sz w:val="28"/>
          <w:szCs w:val="28"/>
        </w:rPr>
        <w:t xml:space="preserve">В нарушение постановления Госкомстата России от 18.08.1998 № 88 инвентаризационные описи по основным средствам производственного назначения на Предприятии составлялись не на унифицированной форме </w:t>
      </w:r>
      <w:r w:rsidRPr="00862D69">
        <w:rPr>
          <w:rFonts w:cs="Times New Roman"/>
          <w:color w:val="262626" w:themeColor="text1" w:themeTint="D9"/>
          <w:sz w:val="28"/>
          <w:szCs w:val="28"/>
        </w:rPr>
        <w:br/>
        <w:t>№ ИНВ-3.</w:t>
      </w:r>
    </w:p>
    <w:p w:rsidR="00862D69" w:rsidRPr="00862D69" w:rsidRDefault="00862D69" w:rsidP="00862D69">
      <w:pPr>
        <w:ind w:firstLine="709"/>
        <w:jc w:val="both"/>
        <w:rPr>
          <w:rFonts w:cs="Times New Roman"/>
          <w:color w:val="262626" w:themeColor="text1" w:themeTint="D9"/>
          <w:sz w:val="28"/>
          <w:szCs w:val="28"/>
        </w:rPr>
      </w:pPr>
      <w:r w:rsidRPr="00862D69">
        <w:rPr>
          <w:rFonts w:cs="Times New Roman"/>
          <w:sz w:val="28"/>
          <w:szCs w:val="28"/>
        </w:rPr>
        <w:t xml:space="preserve">Контрольно-счётной комиссией вынесено представление главе администрации Тужинского городского поселения об утверждении необходимых нормативных правовых актов органов местного самоуправления Тужинского городского поселения, о внесении изменений в Устав Предприятия, в </w:t>
      </w:r>
      <w:r w:rsidRPr="00862D69">
        <w:rPr>
          <w:rFonts w:cs="Times New Roman"/>
          <w:color w:val="262626" w:themeColor="text1" w:themeTint="D9"/>
          <w:sz w:val="28"/>
          <w:szCs w:val="28"/>
        </w:rPr>
        <w:t>Порядок осуществления ежеквартального мониторинга финансово-хозяйственной деятельности МУП «Коммунальщик».</w:t>
      </w:r>
    </w:p>
    <w:p w:rsidR="00862D69" w:rsidRPr="00862D69" w:rsidRDefault="00862D69" w:rsidP="00862D69">
      <w:pPr>
        <w:ind w:firstLine="709"/>
        <w:jc w:val="both"/>
        <w:rPr>
          <w:rFonts w:cs="Times New Roman"/>
          <w:color w:val="262626" w:themeColor="text1" w:themeTint="D9"/>
          <w:sz w:val="28"/>
          <w:szCs w:val="28"/>
        </w:rPr>
      </w:pPr>
      <w:r w:rsidRPr="00862D69">
        <w:rPr>
          <w:rFonts w:cs="Times New Roman"/>
          <w:color w:val="262626" w:themeColor="text1" w:themeTint="D9"/>
          <w:sz w:val="28"/>
          <w:szCs w:val="28"/>
        </w:rPr>
        <w:t>Распоряжением администрации поселения от 03.07.2020 № 44 внесены изменения в Устав Предприятия.</w:t>
      </w:r>
    </w:p>
    <w:p w:rsidR="00862D69" w:rsidRPr="00862D69" w:rsidRDefault="00862D69" w:rsidP="00862D69">
      <w:pPr>
        <w:ind w:firstLine="709"/>
        <w:jc w:val="both"/>
        <w:rPr>
          <w:rFonts w:cs="Times New Roman"/>
          <w:color w:val="262626" w:themeColor="text1" w:themeTint="D9"/>
          <w:sz w:val="28"/>
          <w:szCs w:val="28"/>
        </w:rPr>
      </w:pPr>
      <w:r w:rsidRPr="00862D69">
        <w:rPr>
          <w:rFonts w:cs="Times New Roman"/>
          <w:color w:val="262626" w:themeColor="text1" w:themeTint="D9"/>
          <w:sz w:val="28"/>
          <w:szCs w:val="28"/>
        </w:rPr>
        <w:t>Постановлением администрации поселения от 07.07.2020 № 126 утверждено Положение о порядке проведения аттестации директора Предприятия.</w:t>
      </w:r>
    </w:p>
    <w:p w:rsidR="00862D69" w:rsidRPr="00862D69" w:rsidRDefault="00862D69" w:rsidP="00862D69">
      <w:pPr>
        <w:ind w:firstLine="709"/>
        <w:jc w:val="both"/>
        <w:rPr>
          <w:rFonts w:cs="Times New Roman"/>
          <w:color w:val="262626" w:themeColor="text1" w:themeTint="D9"/>
          <w:sz w:val="28"/>
          <w:szCs w:val="28"/>
        </w:rPr>
      </w:pPr>
      <w:r w:rsidRPr="00862D69">
        <w:rPr>
          <w:rFonts w:cs="Times New Roman"/>
          <w:color w:val="262626" w:themeColor="text1" w:themeTint="D9"/>
          <w:sz w:val="28"/>
          <w:szCs w:val="28"/>
        </w:rPr>
        <w:t>Постановлением администрации поселения от 30.06.2020 № 123 утвержден Порядок утверждения Устава Предприятия.</w:t>
      </w:r>
    </w:p>
    <w:p w:rsidR="00862D69" w:rsidRPr="00862D69" w:rsidRDefault="00862D69" w:rsidP="00862D69">
      <w:pPr>
        <w:ind w:firstLine="709"/>
        <w:jc w:val="both"/>
        <w:rPr>
          <w:rFonts w:cs="Times New Roman"/>
          <w:color w:val="262626" w:themeColor="text1" w:themeTint="D9"/>
          <w:sz w:val="28"/>
          <w:szCs w:val="28"/>
        </w:rPr>
      </w:pPr>
      <w:r w:rsidRPr="00862D69">
        <w:rPr>
          <w:rFonts w:cs="Times New Roman"/>
          <w:color w:val="262626" w:themeColor="text1" w:themeTint="D9"/>
          <w:sz w:val="28"/>
          <w:szCs w:val="28"/>
        </w:rPr>
        <w:t>Постановлением администрации поселения от 30.06.2020 № 122 внесены изменения в Порядок осуществления мониторинга финансово-хозяйственной деятельности Предприятия.</w:t>
      </w:r>
    </w:p>
    <w:p w:rsidR="00862D69" w:rsidRPr="00862D69" w:rsidRDefault="00862D69" w:rsidP="00862D69">
      <w:pPr>
        <w:ind w:firstLine="709"/>
        <w:jc w:val="both"/>
        <w:rPr>
          <w:rFonts w:cs="Times New Roman"/>
          <w:sz w:val="28"/>
          <w:szCs w:val="28"/>
        </w:rPr>
      </w:pPr>
      <w:r w:rsidRPr="00862D69">
        <w:rPr>
          <w:rFonts w:cs="Times New Roman"/>
          <w:sz w:val="28"/>
          <w:szCs w:val="28"/>
        </w:rPr>
        <w:t xml:space="preserve">В соответствии с заключёнными соглашениями проводились внешние проверки годовых отчётов об исполнении за 2019 год бюджетов: </w:t>
      </w:r>
      <w:proofErr w:type="spellStart"/>
      <w:r w:rsidRPr="00862D69">
        <w:rPr>
          <w:rFonts w:cs="Times New Roman"/>
          <w:sz w:val="28"/>
          <w:szCs w:val="28"/>
        </w:rPr>
        <w:t>Грековского</w:t>
      </w:r>
      <w:proofErr w:type="spellEnd"/>
      <w:r w:rsidRPr="00862D69">
        <w:rPr>
          <w:rFonts w:cs="Times New Roman"/>
          <w:sz w:val="28"/>
          <w:szCs w:val="28"/>
        </w:rPr>
        <w:t xml:space="preserve">, Михайловского, </w:t>
      </w:r>
      <w:proofErr w:type="spellStart"/>
      <w:r w:rsidRPr="00862D69">
        <w:rPr>
          <w:rFonts w:cs="Times New Roman"/>
          <w:sz w:val="28"/>
          <w:szCs w:val="28"/>
        </w:rPr>
        <w:t>Ныровского</w:t>
      </w:r>
      <w:proofErr w:type="spellEnd"/>
      <w:r w:rsidRPr="00862D69">
        <w:rPr>
          <w:rFonts w:cs="Times New Roman"/>
          <w:sz w:val="28"/>
          <w:szCs w:val="28"/>
        </w:rPr>
        <w:t xml:space="preserve">, </w:t>
      </w:r>
      <w:proofErr w:type="spellStart"/>
      <w:r w:rsidRPr="00862D69">
        <w:rPr>
          <w:rFonts w:cs="Times New Roman"/>
          <w:sz w:val="28"/>
          <w:szCs w:val="28"/>
        </w:rPr>
        <w:t>Пачинского</w:t>
      </w:r>
      <w:proofErr w:type="spellEnd"/>
      <w:r w:rsidRPr="00862D69">
        <w:rPr>
          <w:rFonts w:cs="Times New Roman"/>
          <w:sz w:val="28"/>
          <w:szCs w:val="28"/>
        </w:rPr>
        <w:t xml:space="preserve"> сельских поселений, Тужинского городского поселения.</w:t>
      </w:r>
    </w:p>
    <w:p w:rsidR="00862D69" w:rsidRPr="00862D69" w:rsidRDefault="00862D69" w:rsidP="00862D69">
      <w:pPr>
        <w:ind w:firstLine="709"/>
        <w:jc w:val="both"/>
        <w:rPr>
          <w:rFonts w:cs="Times New Roman"/>
          <w:sz w:val="28"/>
          <w:szCs w:val="28"/>
        </w:rPr>
      </w:pPr>
      <w:r w:rsidRPr="00862D69">
        <w:rPr>
          <w:rFonts w:cs="Times New Roman"/>
          <w:sz w:val="28"/>
          <w:szCs w:val="28"/>
        </w:rPr>
        <w:t xml:space="preserve">При выполнении плановых показателей по поступлению доходов </w:t>
      </w:r>
      <w:r w:rsidRPr="00862D69">
        <w:rPr>
          <w:rFonts w:cs="Times New Roman"/>
          <w:sz w:val="28"/>
          <w:szCs w:val="28"/>
        </w:rPr>
        <w:br/>
        <w:t xml:space="preserve">в бюджет, администрациями всех поселений на 01.01.2020 года допущена недоимка по местным налогам и сборам, задолженность по плате за воду, </w:t>
      </w:r>
      <w:r w:rsidRPr="00862D69">
        <w:rPr>
          <w:rFonts w:cs="Times New Roman"/>
          <w:sz w:val="28"/>
          <w:szCs w:val="28"/>
        </w:rPr>
        <w:br/>
        <w:t xml:space="preserve">за наем жилья. Администрациями поселений не используются в полной мере возможности для увеличения доходной части местных бюджетов. В городском поселении задолженность ежегодно </w:t>
      </w:r>
      <w:proofErr w:type="gramStart"/>
      <w:r w:rsidRPr="00862D69">
        <w:rPr>
          <w:rFonts w:cs="Times New Roman"/>
          <w:sz w:val="28"/>
          <w:szCs w:val="28"/>
        </w:rPr>
        <w:t>растёт</w:t>
      </w:r>
      <w:proofErr w:type="gramEnd"/>
      <w:r w:rsidRPr="00862D69">
        <w:rPr>
          <w:rFonts w:cs="Times New Roman"/>
          <w:sz w:val="28"/>
          <w:szCs w:val="28"/>
        </w:rPr>
        <w:t xml:space="preserve"> и достигла рекордной суммы </w:t>
      </w:r>
      <w:r w:rsidRPr="00862D69">
        <w:rPr>
          <w:rFonts w:cs="Times New Roman"/>
          <w:sz w:val="28"/>
          <w:szCs w:val="28"/>
        </w:rPr>
        <w:br/>
        <w:t>в 655 тыс. рублей (рост за год – 47 тыс. рублей).</w:t>
      </w:r>
    </w:p>
    <w:p w:rsidR="00862D69" w:rsidRPr="00862D69" w:rsidRDefault="00862D69" w:rsidP="00862D69">
      <w:pPr>
        <w:ind w:firstLine="709"/>
        <w:jc w:val="both"/>
        <w:rPr>
          <w:rFonts w:cs="Times New Roman"/>
          <w:sz w:val="28"/>
          <w:szCs w:val="28"/>
        </w:rPr>
      </w:pPr>
      <w:r w:rsidRPr="00862D69">
        <w:rPr>
          <w:rFonts w:cs="Times New Roman"/>
          <w:sz w:val="28"/>
          <w:szCs w:val="28"/>
        </w:rPr>
        <w:t xml:space="preserve">Внешней проверкой исполнения бюджета муниципального района </w:t>
      </w:r>
      <w:r w:rsidRPr="00862D69">
        <w:rPr>
          <w:rFonts w:cs="Times New Roman"/>
          <w:sz w:val="28"/>
          <w:szCs w:val="28"/>
        </w:rPr>
        <w:br/>
      </w:r>
      <w:r w:rsidRPr="00862D69">
        <w:rPr>
          <w:rFonts w:cs="Times New Roman"/>
          <w:sz w:val="28"/>
          <w:szCs w:val="28"/>
        </w:rPr>
        <w:lastRenderedPageBreak/>
        <w:t>за 2019 год установлено нарушение статьи 264.2 Бюджетного кодекса Российской Федерации и пункта 133 инструкции № 191н, в части непредставления бюджетной отчётности 4 главными администраторами доходов бюджета на 3 312 тыс. рублей.</w:t>
      </w:r>
    </w:p>
    <w:p w:rsidR="00862D69" w:rsidRPr="00862D69" w:rsidRDefault="00862D69" w:rsidP="00862D69">
      <w:pPr>
        <w:ind w:firstLine="709"/>
        <w:jc w:val="both"/>
        <w:rPr>
          <w:rFonts w:cs="Times New Roman"/>
          <w:sz w:val="28"/>
          <w:szCs w:val="28"/>
        </w:rPr>
      </w:pPr>
      <w:r w:rsidRPr="00862D69">
        <w:rPr>
          <w:rFonts w:cs="Times New Roman"/>
          <w:sz w:val="28"/>
          <w:szCs w:val="28"/>
        </w:rPr>
        <w:t xml:space="preserve">В 2020 году проводились экспертизы нормативных правовых актов </w:t>
      </w:r>
      <w:r w:rsidRPr="00862D69">
        <w:rPr>
          <w:rFonts w:cs="Times New Roman"/>
          <w:sz w:val="28"/>
          <w:szCs w:val="28"/>
        </w:rPr>
        <w:br/>
        <w:t>о внесении изменений в бюджеты Тужинского городского и всех сельских поселений, в бюджет Тужинского муниципального района.</w:t>
      </w:r>
    </w:p>
    <w:p w:rsidR="00862D69" w:rsidRPr="00862D69" w:rsidRDefault="00862D69" w:rsidP="00862D69">
      <w:pPr>
        <w:ind w:firstLine="709"/>
        <w:jc w:val="both"/>
        <w:rPr>
          <w:rFonts w:cs="Times New Roman"/>
          <w:sz w:val="28"/>
          <w:szCs w:val="28"/>
        </w:rPr>
      </w:pPr>
      <w:r w:rsidRPr="00862D69">
        <w:rPr>
          <w:rFonts w:cs="Times New Roman"/>
          <w:sz w:val="28"/>
          <w:szCs w:val="28"/>
        </w:rPr>
        <w:t xml:space="preserve">Всего КСК проведена экспертиза 39 проектов решений районной Думы, Дум сельских и городского поселений по внесению изменений </w:t>
      </w:r>
      <w:r w:rsidRPr="00862D69">
        <w:rPr>
          <w:rFonts w:cs="Times New Roman"/>
          <w:sz w:val="28"/>
          <w:szCs w:val="28"/>
        </w:rPr>
        <w:br/>
        <w:t>в соответствующие бюджеты.</w:t>
      </w:r>
    </w:p>
    <w:p w:rsidR="00862D69" w:rsidRPr="00862D69" w:rsidRDefault="00862D69" w:rsidP="00862D69">
      <w:pPr>
        <w:ind w:firstLine="709"/>
        <w:jc w:val="both"/>
        <w:rPr>
          <w:rFonts w:cs="Times New Roman"/>
          <w:color w:val="262626" w:themeColor="text1" w:themeTint="D9"/>
          <w:sz w:val="28"/>
          <w:szCs w:val="28"/>
        </w:rPr>
      </w:pPr>
      <w:r w:rsidRPr="00862D69">
        <w:rPr>
          <w:rFonts w:cs="Times New Roman"/>
          <w:color w:val="262626" w:themeColor="text1" w:themeTint="D9"/>
          <w:sz w:val="28"/>
          <w:szCs w:val="28"/>
        </w:rPr>
        <w:t xml:space="preserve">В 2020 году проведено 6 экспертиз нормативных правовых актов </w:t>
      </w:r>
      <w:r w:rsidRPr="00862D69">
        <w:rPr>
          <w:rFonts w:cs="Times New Roman"/>
          <w:color w:val="262626" w:themeColor="text1" w:themeTint="D9"/>
          <w:sz w:val="28"/>
          <w:szCs w:val="28"/>
        </w:rPr>
        <w:br/>
        <w:t xml:space="preserve">о бюджете муниципального района, бюджетах Тужинского городского, </w:t>
      </w:r>
      <w:proofErr w:type="spellStart"/>
      <w:r w:rsidRPr="00862D69">
        <w:rPr>
          <w:rFonts w:cs="Times New Roman"/>
          <w:color w:val="262626" w:themeColor="text1" w:themeTint="D9"/>
          <w:sz w:val="28"/>
          <w:szCs w:val="28"/>
        </w:rPr>
        <w:t>Грековского</w:t>
      </w:r>
      <w:proofErr w:type="spellEnd"/>
      <w:r w:rsidRPr="00862D69">
        <w:rPr>
          <w:rFonts w:cs="Times New Roman"/>
          <w:color w:val="262626" w:themeColor="text1" w:themeTint="D9"/>
          <w:sz w:val="28"/>
          <w:szCs w:val="28"/>
        </w:rPr>
        <w:t xml:space="preserve">, Михайловского, </w:t>
      </w:r>
      <w:proofErr w:type="spellStart"/>
      <w:r w:rsidRPr="00862D69">
        <w:rPr>
          <w:rFonts w:cs="Times New Roman"/>
          <w:color w:val="262626" w:themeColor="text1" w:themeTint="D9"/>
          <w:sz w:val="28"/>
          <w:szCs w:val="28"/>
        </w:rPr>
        <w:t>Ныровского</w:t>
      </w:r>
      <w:proofErr w:type="spellEnd"/>
      <w:r w:rsidRPr="00862D69">
        <w:rPr>
          <w:rFonts w:cs="Times New Roman"/>
          <w:color w:val="262626" w:themeColor="text1" w:themeTint="D9"/>
          <w:sz w:val="28"/>
          <w:szCs w:val="28"/>
        </w:rPr>
        <w:t xml:space="preserve">, </w:t>
      </w:r>
      <w:proofErr w:type="spellStart"/>
      <w:r w:rsidRPr="00862D69">
        <w:rPr>
          <w:rFonts w:cs="Times New Roman"/>
          <w:color w:val="262626" w:themeColor="text1" w:themeTint="D9"/>
          <w:sz w:val="28"/>
          <w:szCs w:val="28"/>
        </w:rPr>
        <w:t>Пачинского</w:t>
      </w:r>
      <w:proofErr w:type="spellEnd"/>
      <w:r w:rsidRPr="00862D69">
        <w:rPr>
          <w:rFonts w:cs="Times New Roman"/>
          <w:color w:val="262626" w:themeColor="text1" w:themeTint="D9"/>
          <w:sz w:val="28"/>
          <w:szCs w:val="28"/>
        </w:rPr>
        <w:t xml:space="preserve"> сельских поселений Тужинского района на 2021 год и плановый период 2022-2023 годов.</w:t>
      </w:r>
    </w:p>
    <w:p w:rsidR="00862D69" w:rsidRPr="00862D69" w:rsidRDefault="00862D69" w:rsidP="00862D69">
      <w:pPr>
        <w:ind w:firstLine="709"/>
        <w:jc w:val="both"/>
        <w:rPr>
          <w:rFonts w:cs="Times New Roman"/>
          <w:sz w:val="28"/>
          <w:szCs w:val="28"/>
        </w:rPr>
      </w:pPr>
      <w:r w:rsidRPr="00862D69">
        <w:rPr>
          <w:rFonts w:cs="Times New Roman"/>
          <w:sz w:val="28"/>
          <w:szCs w:val="28"/>
        </w:rPr>
        <w:t>На заседании межведомственной комиссии по противодействию коррупции была заслушана информация об итогах проверки соблюдения требований Федерального закона от 05.04.2013 № 44-ФЗ в сфере размещения заказов администрацией</w:t>
      </w:r>
      <w:bookmarkStart w:id="0" w:name="_GoBack"/>
      <w:bookmarkEnd w:id="0"/>
      <w:r w:rsidRPr="00862D69">
        <w:rPr>
          <w:rFonts w:cs="Times New Roman"/>
          <w:sz w:val="28"/>
          <w:szCs w:val="28"/>
        </w:rPr>
        <w:t xml:space="preserve"> Тужинского муниципального района в 2019 году.</w:t>
      </w:r>
    </w:p>
    <w:p w:rsidR="00862D69" w:rsidRPr="00862D69" w:rsidRDefault="00862D69" w:rsidP="00862D69">
      <w:pPr>
        <w:ind w:firstLine="709"/>
        <w:jc w:val="both"/>
        <w:rPr>
          <w:rFonts w:cs="Times New Roman"/>
          <w:sz w:val="28"/>
          <w:szCs w:val="28"/>
        </w:rPr>
      </w:pPr>
      <w:r w:rsidRPr="00862D69">
        <w:rPr>
          <w:rFonts w:cs="Times New Roman"/>
          <w:sz w:val="28"/>
          <w:szCs w:val="28"/>
        </w:rPr>
        <w:t>По результатам проведённых контрольных и экспертно-аналитических мероприятий КСК было внесено 19 предложений, все были реализованы.</w:t>
      </w:r>
    </w:p>
    <w:p w:rsidR="00862D69" w:rsidRPr="00862D69" w:rsidRDefault="00862D69" w:rsidP="00862D69">
      <w:pPr>
        <w:ind w:firstLine="709"/>
        <w:jc w:val="both"/>
        <w:rPr>
          <w:rFonts w:cs="Times New Roman"/>
          <w:sz w:val="28"/>
          <w:szCs w:val="28"/>
        </w:rPr>
      </w:pPr>
      <w:r w:rsidRPr="00862D69">
        <w:rPr>
          <w:rFonts w:cs="Times New Roman"/>
          <w:sz w:val="28"/>
          <w:szCs w:val="28"/>
        </w:rPr>
        <w:t>Органами местного самоуправления, муниципальными учреждениями района по результатам проведённых контрольных и экспертно-аналитических мероприятий принято 55 нормативных правовых актов.</w:t>
      </w:r>
    </w:p>
    <w:p w:rsidR="00862D69" w:rsidRPr="00862D69" w:rsidRDefault="00862D69" w:rsidP="00862D69">
      <w:pPr>
        <w:spacing w:after="720"/>
        <w:ind w:firstLine="709"/>
        <w:jc w:val="both"/>
        <w:rPr>
          <w:rFonts w:cs="Times New Roman"/>
          <w:sz w:val="28"/>
          <w:szCs w:val="28"/>
        </w:rPr>
      </w:pPr>
      <w:r w:rsidRPr="00862D69">
        <w:rPr>
          <w:rFonts w:cs="Times New Roman"/>
          <w:sz w:val="28"/>
          <w:szCs w:val="28"/>
        </w:rPr>
        <w:t>На сайте администрации Тужинского муниципального района был размещён отчёт о работе КСК за 2019 год, план работы КСК на 2020 год и 20 материалов проведённых проверок и экспертиз.</w:t>
      </w:r>
    </w:p>
    <w:p w:rsidR="00862D69" w:rsidRPr="00883E2E" w:rsidRDefault="00862D69" w:rsidP="00862D69">
      <w:pPr>
        <w:rPr>
          <w:rFonts w:cs="Times New Roman"/>
          <w:sz w:val="28"/>
          <w:szCs w:val="28"/>
        </w:rPr>
      </w:pPr>
      <w:r w:rsidRPr="00883E2E">
        <w:rPr>
          <w:rFonts w:cs="Times New Roman"/>
          <w:sz w:val="28"/>
          <w:szCs w:val="28"/>
        </w:rPr>
        <w:t xml:space="preserve">Председатель </w:t>
      </w:r>
    </w:p>
    <w:p w:rsidR="00862D69" w:rsidRPr="00883E2E" w:rsidRDefault="00862D69" w:rsidP="00862D69">
      <w:pPr>
        <w:rPr>
          <w:rFonts w:cs="Times New Roman"/>
          <w:sz w:val="28"/>
          <w:szCs w:val="28"/>
        </w:rPr>
      </w:pPr>
      <w:r w:rsidRPr="00883E2E">
        <w:rPr>
          <w:rFonts w:cs="Times New Roman"/>
          <w:sz w:val="28"/>
          <w:szCs w:val="28"/>
        </w:rPr>
        <w:t xml:space="preserve">Контрольно-счётной комиссии </w:t>
      </w:r>
    </w:p>
    <w:p w:rsidR="00862D69" w:rsidRDefault="00862D69" w:rsidP="00862D69">
      <w:pPr>
        <w:rPr>
          <w:rFonts w:cs="Times New Roman"/>
          <w:sz w:val="28"/>
          <w:szCs w:val="28"/>
        </w:rPr>
      </w:pPr>
      <w:r w:rsidRPr="00883E2E">
        <w:rPr>
          <w:rFonts w:cs="Times New Roman"/>
          <w:sz w:val="28"/>
          <w:szCs w:val="28"/>
        </w:rPr>
        <w:t xml:space="preserve">Тужинского муниципального района     </w:t>
      </w:r>
      <w:proofErr w:type="spellStart"/>
      <w:r w:rsidRPr="00883E2E">
        <w:rPr>
          <w:rFonts w:cs="Times New Roman"/>
          <w:sz w:val="28"/>
          <w:szCs w:val="28"/>
        </w:rPr>
        <w:t>А.С.Таймаров</w:t>
      </w:r>
      <w:proofErr w:type="spellEnd"/>
    </w:p>
    <w:p w:rsidR="00862D69" w:rsidRPr="006C77A7" w:rsidRDefault="00862D69">
      <w:pPr>
        <w:jc w:val="both"/>
        <w:rPr>
          <w:sz w:val="28"/>
          <w:szCs w:val="28"/>
        </w:rPr>
      </w:pPr>
    </w:p>
    <w:sectPr w:rsidR="00862D69" w:rsidRPr="006C77A7" w:rsidSect="006C77A7">
      <w:pgSz w:w="11906" w:h="16838"/>
      <w:pgMar w:top="340" w:right="851" w:bottom="567" w:left="147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3688E"/>
    <w:multiLevelType w:val="multilevel"/>
    <w:tmpl w:val="BB089F1E"/>
    <w:lvl w:ilvl="0">
      <w:start w:val="1"/>
      <w:numFmt w:val="decimal"/>
      <w:lvlText w:val="%1."/>
      <w:lvlJc w:val="left"/>
      <w:pPr>
        <w:ind w:left="1116" w:hanging="69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1">
    <w:nsid w:val="0FD47CF9"/>
    <w:multiLevelType w:val="multilevel"/>
    <w:tmpl w:val="E1E6E560"/>
    <w:lvl w:ilvl="0">
      <w:start w:val="1"/>
      <w:numFmt w:val="decimal"/>
      <w:lvlText w:val="%1."/>
      <w:lvlJc w:val="left"/>
      <w:pPr>
        <w:ind w:left="720" w:hanging="360"/>
      </w:pPr>
      <w:rPr>
        <w:rFonts w:ascii="Arial" w:hAnsi="Arial" w:cs="Arial"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311C3CDA"/>
    <w:multiLevelType w:val="hybridMultilevel"/>
    <w:tmpl w:val="7FD0CE6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1CF2805"/>
    <w:multiLevelType w:val="hybridMultilevel"/>
    <w:tmpl w:val="F4680036"/>
    <w:lvl w:ilvl="0" w:tplc="54128676">
      <w:start w:val="1"/>
      <w:numFmt w:val="decimal"/>
      <w:lvlText w:val="%1."/>
      <w:lvlJc w:val="left"/>
      <w:pPr>
        <w:ind w:left="1999" w:hanging="12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5E04B95"/>
    <w:multiLevelType w:val="hybridMultilevel"/>
    <w:tmpl w:val="7A2A234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DEF73D8"/>
    <w:multiLevelType w:val="hybridMultilevel"/>
    <w:tmpl w:val="CE90E2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1AA0B0B"/>
    <w:multiLevelType w:val="hybridMultilevel"/>
    <w:tmpl w:val="E0165A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num>
  <w:num w:numId="2">
    <w:abstractNumId w:val="1"/>
  </w:num>
  <w:num w:numId="3">
    <w:abstractNumId w:val="4"/>
  </w:num>
  <w:num w:numId="4">
    <w:abstractNumId w:val="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B51A1"/>
    <w:rsid w:val="0000252A"/>
    <w:rsid w:val="00002A1D"/>
    <w:rsid w:val="00026264"/>
    <w:rsid w:val="000265C0"/>
    <w:rsid w:val="00026F4F"/>
    <w:rsid w:val="00031640"/>
    <w:rsid w:val="00087919"/>
    <w:rsid w:val="001029EA"/>
    <w:rsid w:val="00130C57"/>
    <w:rsid w:val="0017041D"/>
    <w:rsid w:val="001823E8"/>
    <w:rsid w:val="001C3EF6"/>
    <w:rsid w:val="00201C0F"/>
    <w:rsid w:val="002320D9"/>
    <w:rsid w:val="00281BA3"/>
    <w:rsid w:val="0028320B"/>
    <w:rsid w:val="00285ED9"/>
    <w:rsid w:val="002B3E83"/>
    <w:rsid w:val="002E66BC"/>
    <w:rsid w:val="00320153"/>
    <w:rsid w:val="00327708"/>
    <w:rsid w:val="00327769"/>
    <w:rsid w:val="00345208"/>
    <w:rsid w:val="00345721"/>
    <w:rsid w:val="003770D3"/>
    <w:rsid w:val="003872CC"/>
    <w:rsid w:val="00394147"/>
    <w:rsid w:val="003D046D"/>
    <w:rsid w:val="003D753D"/>
    <w:rsid w:val="0041608C"/>
    <w:rsid w:val="00443B02"/>
    <w:rsid w:val="00465C22"/>
    <w:rsid w:val="004763F5"/>
    <w:rsid w:val="00477030"/>
    <w:rsid w:val="004866F1"/>
    <w:rsid w:val="00493435"/>
    <w:rsid w:val="004A0707"/>
    <w:rsid w:val="004B0725"/>
    <w:rsid w:val="004D149F"/>
    <w:rsid w:val="004E606D"/>
    <w:rsid w:val="005018C5"/>
    <w:rsid w:val="005058B9"/>
    <w:rsid w:val="00505AFE"/>
    <w:rsid w:val="005069ED"/>
    <w:rsid w:val="0051365B"/>
    <w:rsid w:val="00543F2F"/>
    <w:rsid w:val="00551E3B"/>
    <w:rsid w:val="005526EF"/>
    <w:rsid w:val="005A02FB"/>
    <w:rsid w:val="005B68CD"/>
    <w:rsid w:val="005D728B"/>
    <w:rsid w:val="005E4919"/>
    <w:rsid w:val="0064737B"/>
    <w:rsid w:val="00662581"/>
    <w:rsid w:val="006676DB"/>
    <w:rsid w:val="0067463A"/>
    <w:rsid w:val="00677227"/>
    <w:rsid w:val="00687243"/>
    <w:rsid w:val="00695A71"/>
    <w:rsid w:val="00695F0E"/>
    <w:rsid w:val="006C77A7"/>
    <w:rsid w:val="006E379C"/>
    <w:rsid w:val="00715FC3"/>
    <w:rsid w:val="00757C34"/>
    <w:rsid w:val="00780E8D"/>
    <w:rsid w:val="007D3BD4"/>
    <w:rsid w:val="007E1943"/>
    <w:rsid w:val="008000DF"/>
    <w:rsid w:val="00810452"/>
    <w:rsid w:val="008330A5"/>
    <w:rsid w:val="00841A57"/>
    <w:rsid w:val="0085167B"/>
    <w:rsid w:val="00855FDC"/>
    <w:rsid w:val="00862D69"/>
    <w:rsid w:val="00864227"/>
    <w:rsid w:val="0089548E"/>
    <w:rsid w:val="008A440E"/>
    <w:rsid w:val="008A713F"/>
    <w:rsid w:val="008B0389"/>
    <w:rsid w:val="008E67E5"/>
    <w:rsid w:val="00903EDB"/>
    <w:rsid w:val="00914C6C"/>
    <w:rsid w:val="009315C2"/>
    <w:rsid w:val="00935036"/>
    <w:rsid w:val="00937237"/>
    <w:rsid w:val="009440D2"/>
    <w:rsid w:val="00991B3E"/>
    <w:rsid w:val="00992D8A"/>
    <w:rsid w:val="009B534D"/>
    <w:rsid w:val="00A47FAD"/>
    <w:rsid w:val="00A55A97"/>
    <w:rsid w:val="00A63061"/>
    <w:rsid w:val="00AB0F62"/>
    <w:rsid w:val="00AB6C14"/>
    <w:rsid w:val="00AC621B"/>
    <w:rsid w:val="00AF57C5"/>
    <w:rsid w:val="00B00ACF"/>
    <w:rsid w:val="00BB2441"/>
    <w:rsid w:val="00BC5DDA"/>
    <w:rsid w:val="00BC797A"/>
    <w:rsid w:val="00BD1DDC"/>
    <w:rsid w:val="00BF242D"/>
    <w:rsid w:val="00C05B7B"/>
    <w:rsid w:val="00C124D5"/>
    <w:rsid w:val="00C153F1"/>
    <w:rsid w:val="00C30A1C"/>
    <w:rsid w:val="00C51511"/>
    <w:rsid w:val="00C64696"/>
    <w:rsid w:val="00CA08AD"/>
    <w:rsid w:val="00CA2923"/>
    <w:rsid w:val="00CC0F4E"/>
    <w:rsid w:val="00CC1AE7"/>
    <w:rsid w:val="00CE57D2"/>
    <w:rsid w:val="00CF04F5"/>
    <w:rsid w:val="00D24F64"/>
    <w:rsid w:val="00D46EF3"/>
    <w:rsid w:val="00D71CB2"/>
    <w:rsid w:val="00DA2738"/>
    <w:rsid w:val="00DD6995"/>
    <w:rsid w:val="00DE24F8"/>
    <w:rsid w:val="00DE4B7D"/>
    <w:rsid w:val="00DF22ED"/>
    <w:rsid w:val="00E0178A"/>
    <w:rsid w:val="00E262D9"/>
    <w:rsid w:val="00E275E6"/>
    <w:rsid w:val="00E462A5"/>
    <w:rsid w:val="00E50FAD"/>
    <w:rsid w:val="00E572C3"/>
    <w:rsid w:val="00E652C7"/>
    <w:rsid w:val="00E931E2"/>
    <w:rsid w:val="00EB51A1"/>
    <w:rsid w:val="00EB7470"/>
    <w:rsid w:val="00ED4A16"/>
    <w:rsid w:val="00EE66F0"/>
    <w:rsid w:val="00F33FDB"/>
    <w:rsid w:val="00F55591"/>
    <w:rsid w:val="00F57CC9"/>
    <w:rsid w:val="00F600F3"/>
    <w:rsid w:val="00F73DE4"/>
    <w:rsid w:val="00F76764"/>
    <w:rsid w:val="00F971C7"/>
    <w:rsid w:val="00FC53EA"/>
    <w:rsid w:val="00FD1766"/>
    <w:rsid w:val="00FD1841"/>
    <w:rsid w:val="00FF68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1A1"/>
    <w:pPr>
      <w:widowControl w:val="0"/>
      <w:suppressAutoHyphens/>
      <w:spacing w:after="0" w:line="240" w:lineRule="auto"/>
    </w:pPr>
    <w:rPr>
      <w:rFonts w:ascii="Times New Roman" w:eastAsia="Arial Unicode MS" w:hAnsi="Times New Roman" w:cs="Tahoma"/>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EB51A1"/>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basedOn w:val="a0"/>
    <w:link w:val="a3"/>
    <w:locked/>
    <w:rsid w:val="00EB51A1"/>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51A1"/>
    <w:rPr>
      <w:rFonts w:ascii="Tahoma" w:hAnsi="Tahoma" w:cs="Mangal"/>
      <w:sz w:val="16"/>
      <w:szCs w:val="14"/>
    </w:rPr>
  </w:style>
  <w:style w:type="character" w:customStyle="1" w:styleId="a6">
    <w:name w:val="Текст выноски Знак"/>
    <w:basedOn w:val="a0"/>
    <w:link w:val="a5"/>
    <w:uiPriority w:val="99"/>
    <w:semiHidden/>
    <w:rsid w:val="00EB51A1"/>
    <w:rPr>
      <w:rFonts w:ascii="Tahoma" w:eastAsia="Arial Unicode MS" w:hAnsi="Tahoma" w:cs="Mangal"/>
      <w:kern w:val="1"/>
      <w:sz w:val="16"/>
      <w:szCs w:val="14"/>
      <w:lang w:eastAsia="hi-IN" w:bidi="hi-IN"/>
    </w:rPr>
  </w:style>
  <w:style w:type="paragraph" w:styleId="a7">
    <w:name w:val="List Paragraph"/>
    <w:basedOn w:val="a"/>
    <w:qFormat/>
    <w:rsid w:val="00EB51A1"/>
    <w:pPr>
      <w:ind w:left="720"/>
      <w:contextualSpacing/>
    </w:pPr>
    <w:rPr>
      <w:rFonts w:cs="Mangal"/>
      <w:szCs w:val="21"/>
    </w:rPr>
  </w:style>
  <w:style w:type="paragraph" w:customStyle="1" w:styleId="ConsNonformat">
    <w:name w:val="ConsNonformat"/>
    <w:rsid w:val="0086422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864227"/>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table" w:styleId="a8">
    <w:name w:val="Table Grid"/>
    <w:basedOn w:val="a1"/>
    <w:uiPriority w:val="59"/>
    <w:rsid w:val="00F767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3770D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301A9-3F77-4064-8537-88C781A2B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7</Pages>
  <Words>2580</Words>
  <Characters>14711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Company</Company>
  <LinksUpToDate>false</LinksUpToDate>
  <CharactersWithSpaces>17257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Администрация-ПК</cp:lastModifiedBy>
  <cp:revision>17</cp:revision>
  <cp:lastPrinted>2021-02-26T10:23:00Z</cp:lastPrinted>
  <dcterms:created xsi:type="dcterms:W3CDTF">2019-02-25T12:59:00Z</dcterms:created>
  <dcterms:modified xsi:type="dcterms:W3CDTF">2021-02-26T10:24:00Z</dcterms:modified>
</cp:coreProperties>
</file>