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AB6521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823F8A" w:rsidRPr="00472E04" w:rsidRDefault="00823F8A" w:rsidP="00B3022F"/>
              </w:txbxContent>
            </v:textbox>
          </v:shape>
        </w:pict>
      </w:r>
    </w:p>
    <w:p w:rsidR="00B3022F" w:rsidRDefault="00AB6521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823F8A" w:rsidRDefault="00823F8A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F657B6" w:rsidRDefault="00B3022F" w:rsidP="003D40E3">
      <w:pPr>
        <w:pStyle w:val="a3"/>
        <w:spacing w:before="360" w:after="360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FD796A" w:rsidP="00FD796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04.12.2020</w:t>
            </w: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FD796A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52/373</w:t>
            </w:r>
          </w:p>
        </w:tc>
      </w:tr>
    </w:tbl>
    <w:p w:rsidR="00B3022F" w:rsidRDefault="00B3022F" w:rsidP="005B5256">
      <w:pPr>
        <w:pStyle w:val="a3"/>
        <w:spacing w:after="480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:rsidR="000A664D" w:rsidRDefault="002D43BA" w:rsidP="005B5256">
      <w:pPr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итогах работы КОГ</w:t>
      </w:r>
      <w:r w:rsidR="00C134D5">
        <w:rPr>
          <w:b/>
          <w:sz w:val="28"/>
          <w:szCs w:val="28"/>
        </w:rPr>
        <w:t>АУ</w:t>
      </w:r>
      <w:r>
        <w:rPr>
          <w:b/>
          <w:sz w:val="28"/>
          <w:szCs w:val="28"/>
        </w:rPr>
        <w:t xml:space="preserve">СО </w:t>
      </w:r>
      <w:r w:rsidR="00C134D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Межрайонный комплексный центр социального обслуживания населения в </w:t>
      </w:r>
      <w:r w:rsidR="00C134D5">
        <w:rPr>
          <w:b/>
          <w:sz w:val="28"/>
          <w:szCs w:val="28"/>
        </w:rPr>
        <w:t>Яран</w:t>
      </w:r>
      <w:r>
        <w:rPr>
          <w:b/>
          <w:sz w:val="28"/>
          <w:szCs w:val="28"/>
        </w:rPr>
        <w:t>ском районе</w:t>
      </w:r>
      <w:r w:rsidR="002F4571">
        <w:rPr>
          <w:b/>
          <w:sz w:val="28"/>
          <w:szCs w:val="28"/>
        </w:rPr>
        <w:t xml:space="preserve">» </w:t>
      </w:r>
      <w:r w:rsidR="002F4571">
        <w:rPr>
          <w:b/>
          <w:sz w:val="28"/>
          <w:szCs w:val="28"/>
        </w:rPr>
        <w:br/>
        <w:t>(о</w:t>
      </w:r>
      <w:r w:rsidR="00C134D5">
        <w:rPr>
          <w:b/>
          <w:sz w:val="28"/>
          <w:szCs w:val="28"/>
        </w:rPr>
        <w:t>тдел учреждения в пгт Тужа)</w:t>
      </w:r>
    </w:p>
    <w:p w:rsidR="00635143" w:rsidRDefault="001454E2" w:rsidP="00C51B6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</w:t>
      </w:r>
      <w:r w:rsidR="000A664D">
        <w:rPr>
          <w:sz w:val="28"/>
          <w:szCs w:val="28"/>
        </w:rPr>
        <w:t xml:space="preserve">ав информацию </w:t>
      </w:r>
      <w:r w:rsidR="00C134D5">
        <w:rPr>
          <w:sz w:val="28"/>
          <w:szCs w:val="28"/>
        </w:rPr>
        <w:t xml:space="preserve">начальника </w:t>
      </w:r>
      <w:r w:rsidR="002F4571">
        <w:rPr>
          <w:sz w:val="28"/>
          <w:szCs w:val="28"/>
        </w:rPr>
        <w:t xml:space="preserve">Тужинского </w:t>
      </w:r>
      <w:r w:rsidR="00C134D5">
        <w:rPr>
          <w:sz w:val="28"/>
          <w:szCs w:val="28"/>
        </w:rPr>
        <w:t>отдела</w:t>
      </w:r>
      <w:r w:rsidR="00690016" w:rsidRPr="00690016">
        <w:rPr>
          <w:sz w:val="28"/>
          <w:szCs w:val="28"/>
        </w:rPr>
        <w:t xml:space="preserve"> </w:t>
      </w:r>
      <w:r w:rsidR="002F4571">
        <w:rPr>
          <w:sz w:val="28"/>
          <w:szCs w:val="28"/>
        </w:rPr>
        <w:t>КОГАУ</w:t>
      </w:r>
      <w:r w:rsidR="002D43BA">
        <w:rPr>
          <w:sz w:val="28"/>
          <w:szCs w:val="28"/>
        </w:rPr>
        <w:t xml:space="preserve">СО </w:t>
      </w:r>
      <w:r w:rsidR="002F4571">
        <w:rPr>
          <w:sz w:val="28"/>
          <w:szCs w:val="28"/>
        </w:rPr>
        <w:t>«</w:t>
      </w:r>
      <w:r w:rsidR="002D43BA">
        <w:rPr>
          <w:sz w:val="28"/>
          <w:szCs w:val="28"/>
        </w:rPr>
        <w:t xml:space="preserve">Межрайонный комплексный центр социального обслуживания населения </w:t>
      </w:r>
      <w:r w:rsidR="002F4571">
        <w:rPr>
          <w:sz w:val="28"/>
          <w:szCs w:val="28"/>
        </w:rPr>
        <w:br/>
      </w:r>
      <w:r w:rsidR="002D43BA">
        <w:rPr>
          <w:sz w:val="28"/>
          <w:szCs w:val="28"/>
        </w:rPr>
        <w:t xml:space="preserve">в </w:t>
      </w:r>
      <w:r w:rsidR="002F4571">
        <w:rPr>
          <w:sz w:val="28"/>
          <w:szCs w:val="28"/>
        </w:rPr>
        <w:t>Яра</w:t>
      </w:r>
      <w:r w:rsidR="002D43BA">
        <w:rPr>
          <w:sz w:val="28"/>
          <w:szCs w:val="28"/>
        </w:rPr>
        <w:t>нском районе</w:t>
      </w:r>
      <w:r w:rsidR="002F4571">
        <w:rPr>
          <w:sz w:val="28"/>
          <w:szCs w:val="28"/>
        </w:rPr>
        <w:t>»</w:t>
      </w:r>
      <w:r w:rsidR="00474551">
        <w:rPr>
          <w:sz w:val="28"/>
          <w:szCs w:val="28"/>
        </w:rPr>
        <w:t xml:space="preserve"> Суслов</w:t>
      </w:r>
      <w:r w:rsidR="002D43BA">
        <w:rPr>
          <w:sz w:val="28"/>
          <w:szCs w:val="28"/>
        </w:rPr>
        <w:t>ой</w:t>
      </w:r>
      <w:r w:rsidR="00474551">
        <w:rPr>
          <w:sz w:val="28"/>
          <w:szCs w:val="28"/>
        </w:rPr>
        <w:t xml:space="preserve"> </w:t>
      </w:r>
      <w:r w:rsidR="002D43BA">
        <w:rPr>
          <w:sz w:val="28"/>
          <w:szCs w:val="28"/>
        </w:rPr>
        <w:t>Евгении Михайловны</w:t>
      </w:r>
      <w:r w:rsidR="003F341F">
        <w:rPr>
          <w:sz w:val="28"/>
          <w:szCs w:val="28"/>
        </w:rPr>
        <w:t xml:space="preserve"> </w:t>
      </w:r>
      <w:r w:rsidR="002D43BA">
        <w:rPr>
          <w:sz w:val="28"/>
          <w:szCs w:val="28"/>
        </w:rPr>
        <w:t xml:space="preserve">об итогах работы </w:t>
      </w:r>
      <w:r w:rsidR="002F4571">
        <w:rPr>
          <w:sz w:val="28"/>
          <w:szCs w:val="28"/>
        </w:rPr>
        <w:t>КОГАУСО «Межрайонный комплексный центр социального обслуживания населения в Яранском районе» (отдел учреждения в пгт Тужа)</w:t>
      </w:r>
      <w:r w:rsidR="000A664D">
        <w:rPr>
          <w:sz w:val="28"/>
          <w:szCs w:val="28"/>
        </w:rPr>
        <w:t xml:space="preserve">, </w:t>
      </w:r>
      <w:r>
        <w:rPr>
          <w:sz w:val="28"/>
          <w:szCs w:val="28"/>
        </w:rPr>
        <w:t>Тужинская районная Дума РЕШИЛА:</w:t>
      </w:r>
    </w:p>
    <w:p w:rsidR="00C278B4" w:rsidRDefault="00635143" w:rsidP="00C51B6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D43BA">
        <w:rPr>
          <w:sz w:val="28"/>
          <w:szCs w:val="28"/>
        </w:rPr>
        <w:t xml:space="preserve">Информацию </w:t>
      </w:r>
      <w:r w:rsidR="002F4571">
        <w:rPr>
          <w:sz w:val="28"/>
          <w:szCs w:val="28"/>
        </w:rPr>
        <w:t>начальника Тужинского отдела</w:t>
      </w:r>
      <w:r w:rsidR="002F4571" w:rsidRPr="00690016">
        <w:rPr>
          <w:sz w:val="28"/>
          <w:szCs w:val="28"/>
        </w:rPr>
        <w:t xml:space="preserve"> </w:t>
      </w:r>
      <w:r w:rsidR="002F4571">
        <w:rPr>
          <w:sz w:val="28"/>
          <w:szCs w:val="28"/>
        </w:rPr>
        <w:t xml:space="preserve">КОГАУСО «Межрайонный комплексный центр социального обслуживания населения </w:t>
      </w:r>
      <w:r w:rsidR="002F4571">
        <w:rPr>
          <w:sz w:val="28"/>
          <w:szCs w:val="28"/>
        </w:rPr>
        <w:br/>
        <w:t>в Яранском районе» Сусловой Евгении Михайловны об итогах работы КОГАУСО «Межрайонный комплексный центр социального обслуживания населения в Яранском районе»</w:t>
      </w:r>
      <w:r w:rsidR="002D43BA">
        <w:rPr>
          <w:sz w:val="28"/>
          <w:szCs w:val="28"/>
        </w:rPr>
        <w:t xml:space="preserve"> </w:t>
      </w:r>
      <w:r w:rsidR="002F4571">
        <w:rPr>
          <w:sz w:val="28"/>
          <w:szCs w:val="28"/>
        </w:rPr>
        <w:t xml:space="preserve">(отдел учреждения в пгт Тужа) </w:t>
      </w:r>
      <w:r w:rsidR="003F341F">
        <w:rPr>
          <w:sz w:val="28"/>
          <w:szCs w:val="28"/>
        </w:rPr>
        <w:t xml:space="preserve">принять </w:t>
      </w:r>
      <w:r w:rsidR="002F4571">
        <w:rPr>
          <w:sz w:val="28"/>
          <w:szCs w:val="28"/>
        </w:rPr>
        <w:br/>
      </w:r>
      <w:r w:rsidR="003F341F">
        <w:rPr>
          <w:sz w:val="28"/>
          <w:szCs w:val="28"/>
        </w:rPr>
        <w:t>к сведению</w:t>
      </w:r>
      <w:r w:rsidR="00170007">
        <w:rPr>
          <w:sz w:val="28"/>
          <w:szCs w:val="28"/>
        </w:rPr>
        <w:t>.</w:t>
      </w:r>
    </w:p>
    <w:p w:rsidR="006951BE" w:rsidRDefault="00D96F6A" w:rsidP="00C51B6A">
      <w:pPr>
        <w:spacing w:after="7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35143">
        <w:rPr>
          <w:sz w:val="28"/>
          <w:szCs w:val="28"/>
        </w:rPr>
        <w:t xml:space="preserve">. </w:t>
      </w:r>
      <w:r w:rsidR="001454E2">
        <w:rPr>
          <w:sz w:val="28"/>
          <w:szCs w:val="28"/>
        </w:rPr>
        <w:t xml:space="preserve">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 </w:t>
      </w:r>
      <w:r w:rsidR="00B9062F">
        <w:rPr>
          <w:sz w:val="28"/>
          <w:szCs w:val="28"/>
        </w:rPr>
        <w:t>с приложением и</w:t>
      </w:r>
      <w:r w:rsidR="00507015">
        <w:rPr>
          <w:sz w:val="28"/>
          <w:szCs w:val="28"/>
        </w:rPr>
        <w:t>нформации</w:t>
      </w:r>
      <w:r w:rsidR="002D43BA">
        <w:rPr>
          <w:sz w:val="28"/>
          <w:szCs w:val="28"/>
        </w:rPr>
        <w:t>.</w:t>
      </w:r>
    </w:p>
    <w:p w:rsidR="001454E2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E86A9B" w:rsidRDefault="00FD796A" w:rsidP="002D43BA">
      <w:pPr>
        <w:pStyle w:val="a3"/>
        <w:spacing w:after="480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 w:rsidR="00B222BE">
        <w:rPr>
          <w:sz w:val="28"/>
          <w:szCs w:val="28"/>
        </w:rPr>
        <w:t xml:space="preserve">    </w:t>
      </w:r>
      <w:r w:rsidR="00941B7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r w:rsidR="00474551">
        <w:rPr>
          <w:sz w:val="28"/>
          <w:szCs w:val="28"/>
        </w:rPr>
        <w:t>Э.Н. Багаев</w:t>
      </w:r>
    </w:p>
    <w:p w:rsidR="002D43BA" w:rsidRDefault="002D43BA" w:rsidP="002D43BA">
      <w:pPr>
        <w:pStyle w:val="a3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7B0509">
        <w:rPr>
          <w:sz w:val="28"/>
          <w:szCs w:val="28"/>
        </w:rPr>
        <w:t xml:space="preserve"> Тужинского </w:t>
      </w:r>
    </w:p>
    <w:p w:rsidR="005C787C" w:rsidRDefault="002D43BA" w:rsidP="002D43BA">
      <w:pPr>
        <w:pStyle w:val="a3"/>
        <w:rPr>
          <w:sz w:val="28"/>
          <w:szCs w:val="28"/>
        </w:rPr>
      </w:pPr>
      <w:r>
        <w:rPr>
          <w:sz w:val="28"/>
          <w:szCs w:val="28"/>
        </w:rPr>
        <w:t>муниципального района    Л.В. Бледных</w:t>
      </w:r>
    </w:p>
    <w:p w:rsidR="00C51B6A" w:rsidRDefault="00C51B6A" w:rsidP="00C52A97">
      <w:pPr>
        <w:ind w:left="5670"/>
        <w:rPr>
          <w:sz w:val="28"/>
          <w:szCs w:val="28"/>
        </w:rPr>
      </w:pPr>
    </w:p>
    <w:p w:rsidR="00C51B6A" w:rsidRDefault="00C51B6A" w:rsidP="00C52A97">
      <w:pPr>
        <w:ind w:left="5670"/>
        <w:rPr>
          <w:sz w:val="28"/>
          <w:szCs w:val="28"/>
        </w:rPr>
      </w:pPr>
    </w:p>
    <w:p w:rsidR="00C51B6A" w:rsidRDefault="00C51B6A" w:rsidP="00C52A97">
      <w:pPr>
        <w:ind w:left="5670"/>
        <w:rPr>
          <w:sz w:val="28"/>
          <w:szCs w:val="28"/>
        </w:rPr>
      </w:pPr>
    </w:p>
    <w:p w:rsidR="00C51B6A" w:rsidRDefault="00C51B6A" w:rsidP="00C52A97">
      <w:pPr>
        <w:ind w:left="5670"/>
        <w:rPr>
          <w:sz w:val="28"/>
          <w:szCs w:val="28"/>
        </w:rPr>
      </w:pPr>
    </w:p>
    <w:p w:rsidR="00C52A97" w:rsidRPr="00AC70E0" w:rsidRDefault="00C52A97" w:rsidP="00C52A97">
      <w:pPr>
        <w:ind w:left="5670"/>
        <w:rPr>
          <w:sz w:val="28"/>
          <w:szCs w:val="28"/>
        </w:rPr>
      </w:pPr>
      <w:r w:rsidRPr="00AC70E0">
        <w:rPr>
          <w:sz w:val="28"/>
          <w:szCs w:val="28"/>
        </w:rPr>
        <w:lastRenderedPageBreak/>
        <w:t xml:space="preserve">Приложение </w:t>
      </w:r>
    </w:p>
    <w:p w:rsidR="00C52A97" w:rsidRPr="00AC70E0" w:rsidRDefault="00C52A97" w:rsidP="00C52A97">
      <w:pPr>
        <w:ind w:left="5670"/>
        <w:rPr>
          <w:sz w:val="28"/>
          <w:szCs w:val="28"/>
        </w:rPr>
      </w:pPr>
    </w:p>
    <w:p w:rsidR="00C52A97" w:rsidRPr="00AC70E0" w:rsidRDefault="00C52A97" w:rsidP="00C52A97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AC70E0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AC70E0">
        <w:rPr>
          <w:sz w:val="28"/>
          <w:szCs w:val="28"/>
        </w:rPr>
        <w:t xml:space="preserve"> Тужинской </w:t>
      </w:r>
    </w:p>
    <w:p w:rsidR="00C52A97" w:rsidRPr="00AC70E0" w:rsidRDefault="00C52A97" w:rsidP="00C52A97">
      <w:pPr>
        <w:ind w:left="5670"/>
        <w:rPr>
          <w:sz w:val="28"/>
          <w:szCs w:val="28"/>
        </w:rPr>
      </w:pPr>
      <w:r w:rsidRPr="00AC70E0">
        <w:rPr>
          <w:sz w:val="28"/>
          <w:szCs w:val="28"/>
        </w:rPr>
        <w:t xml:space="preserve">районной Думы </w:t>
      </w:r>
    </w:p>
    <w:p w:rsidR="00C52A97" w:rsidRDefault="00C52A97" w:rsidP="005B5256">
      <w:pPr>
        <w:spacing w:after="480"/>
        <w:ind w:left="5670"/>
        <w:rPr>
          <w:sz w:val="28"/>
          <w:szCs w:val="28"/>
        </w:rPr>
      </w:pPr>
      <w:r w:rsidRPr="00AC70E0">
        <w:rPr>
          <w:sz w:val="28"/>
          <w:szCs w:val="28"/>
        </w:rPr>
        <w:t>от</w:t>
      </w:r>
      <w:r w:rsidR="00FD796A">
        <w:rPr>
          <w:sz w:val="28"/>
          <w:szCs w:val="28"/>
        </w:rPr>
        <w:t xml:space="preserve"> 04.12.2020</w:t>
      </w:r>
      <w:r>
        <w:rPr>
          <w:sz w:val="28"/>
          <w:szCs w:val="28"/>
        </w:rPr>
        <w:t xml:space="preserve"> </w:t>
      </w:r>
      <w:r w:rsidRPr="00AC70E0">
        <w:rPr>
          <w:sz w:val="28"/>
          <w:szCs w:val="28"/>
        </w:rPr>
        <w:t xml:space="preserve">№ </w:t>
      </w:r>
      <w:r w:rsidR="00FD796A">
        <w:rPr>
          <w:sz w:val="28"/>
          <w:szCs w:val="28"/>
        </w:rPr>
        <w:t>52/373</w:t>
      </w:r>
    </w:p>
    <w:p w:rsidR="003D40E3" w:rsidRDefault="00DD148A" w:rsidP="005B5256">
      <w:pPr>
        <w:spacing w:before="720" w:after="48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 итогах работы КОГАУСО «Межрайонный комплексный центр социального обслуживания населения в Яранском районе» </w:t>
      </w:r>
      <w:r>
        <w:rPr>
          <w:b/>
          <w:sz w:val="28"/>
          <w:szCs w:val="28"/>
        </w:rPr>
        <w:br/>
        <w:t>(отдел учреждения в пгт Тужа</w:t>
      </w:r>
      <w:r w:rsidR="00C51B6A">
        <w:rPr>
          <w:b/>
          <w:sz w:val="28"/>
          <w:szCs w:val="28"/>
        </w:rPr>
        <w:t>)</w:t>
      </w:r>
    </w:p>
    <w:p w:rsidR="00823F8A" w:rsidRPr="00DA4D7F" w:rsidRDefault="00823F8A" w:rsidP="00823F8A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2020</w:t>
      </w:r>
      <w:r w:rsidRPr="00DA4D7F">
        <w:rPr>
          <w:rFonts w:eastAsia="Calibri"/>
          <w:sz w:val="28"/>
          <w:szCs w:val="28"/>
        </w:rPr>
        <w:t xml:space="preserve"> году учреждение прошло процедуру реорганизации</w:t>
      </w:r>
      <w:r>
        <w:rPr>
          <w:rFonts w:eastAsia="Calibri"/>
          <w:sz w:val="28"/>
          <w:szCs w:val="28"/>
        </w:rPr>
        <w:t>, с</w:t>
      </w:r>
      <w:r w:rsidRPr="00DA4D7F">
        <w:rPr>
          <w:rFonts w:eastAsia="Calibri"/>
          <w:sz w:val="28"/>
          <w:szCs w:val="28"/>
        </w:rPr>
        <w:t xml:space="preserve"> 1 января 2020 года произошло присоединение, ранее входящего в состав учреждения Арбажского отдела к КОГАУСО «Межрайонный комплексный центр социального обслуживания населения в Котельничском районе».</w:t>
      </w:r>
    </w:p>
    <w:p w:rsidR="00823F8A" w:rsidRDefault="00823F8A" w:rsidP="00823F8A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DA4D7F">
        <w:rPr>
          <w:rFonts w:eastAsia="Calibri"/>
          <w:sz w:val="28"/>
          <w:szCs w:val="28"/>
        </w:rPr>
        <w:t xml:space="preserve">С 15 мая 2020 года Тужинский отдел присоединен к КОГАУСО «Межрайонный комплексный центр социального обслуживания населения </w:t>
      </w:r>
      <w:r w:rsidR="00FD796A">
        <w:rPr>
          <w:rFonts w:eastAsia="Calibri"/>
          <w:sz w:val="28"/>
          <w:szCs w:val="28"/>
        </w:rPr>
        <w:br/>
      </w:r>
      <w:r w:rsidRPr="00DA4D7F">
        <w:rPr>
          <w:rFonts w:eastAsia="Calibri"/>
          <w:sz w:val="28"/>
          <w:szCs w:val="28"/>
        </w:rPr>
        <w:t>в</w:t>
      </w:r>
      <w:r w:rsidR="00FD796A">
        <w:rPr>
          <w:rFonts w:eastAsia="Calibri"/>
          <w:sz w:val="28"/>
          <w:szCs w:val="28"/>
        </w:rPr>
        <w:t xml:space="preserve"> </w:t>
      </w:r>
      <w:r w:rsidRPr="00DA4D7F">
        <w:rPr>
          <w:rFonts w:eastAsia="Calibri"/>
          <w:sz w:val="28"/>
          <w:szCs w:val="28"/>
        </w:rPr>
        <w:t>Яранском районе»</w:t>
      </w:r>
      <w:r>
        <w:rPr>
          <w:rFonts w:eastAsia="Calibri"/>
          <w:sz w:val="28"/>
          <w:szCs w:val="28"/>
        </w:rPr>
        <w:t>.</w:t>
      </w:r>
    </w:p>
    <w:p w:rsidR="00823F8A" w:rsidRPr="00DA4D7F" w:rsidRDefault="00823F8A" w:rsidP="00823F8A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E2463">
        <w:rPr>
          <w:rFonts w:eastAsia="Calibri"/>
          <w:sz w:val="28"/>
          <w:szCs w:val="28"/>
        </w:rPr>
        <w:t>На сегодняшний день</w:t>
      </w:r>
      <w:r>
        <w:rPr>
          <w:rFonts w:eastAsia="Calibri"/>
          <w:sz w:val="28"/>
          <w:szCs w:val="28"/>
        </w:rPr>
        <w:t xml:space="preserve"> в структуру Тужинского отдела входит </w:t>
      </w:r>
      <w:r>
        <w:rPr>
          <w:rFonts w:eastAsia="Calibri"/>
          <w:sz w:val="28"/>
          <w:szCs w:val="28"/>
        </w:rPr>
        <w:br/>
        <w:t>3 отделения</w:t>
      </w:r>
      <w:r w:rsidRPr="00AE2463">
        <w:rPr>
          <w:rFonts w:eastAsia="Calibri"/>
          <w:sz w:val="28"/>
          <w:szCs w:val="28"/>
        </w:rPr>
        <w:t xml:space="preserve"> социального обслуживания на дому</w:t>
      </w:r>
      <w:r>
        <w:rPr>
          <w:rFonts w:eastAsia="Calibri"/>
          <w:sz w:val="28"/>
          <w:szCs w:val="28"/>
        </w:rPr>
        <w:t xml:space="preserve">, где 3 заведующие возглавляют 32 социальных работника; служба определения нуждаемости граждан в социальном обслуживании, куда входит специалист по социальной работе; отделение срочного социального обслуживания, где работает </w:t>
      </w:r>
      <w:r>
        <w:rPr>
          <w:rFonts w:eastAsia="Calibri"/>
          <w:sz w:val="28"/>
          <w:szCs w:val="28"/>
        </w:rPr>
        <w:br/>
        <w:t xml:space="preserve">4 специалиста по социальной работе; отделение по работе с семьями </w:t>
      </w:r>
      <w:r>
        <w:rPr>
          <w:rFonts w:eastAsia="Calibri"/>
          <w:sz w:val="28"/>
          <w:szCs w:val="28"/>
        </w:rPr>
        <w:br/>
        <w:t>и детьми, в состав, которого входят – специалист по социальной работе, психолог по работе с несовершеннолетними и специалист по работе с семьей, имеющий специальное дефектологическое образование по профилю логопедия. На сегодняшний день Тужинский</w:t>
      </w:r>
      <w:r w:rsidR="00FD796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отдел полностью укомплектован, и имеет в своем составе 48 сотрудников.</w:t>
      </w:r>
    </w:p>
    <w:p w:rsidR="00823F8A" w:rsidRPr="005B2F02" w:rsidRDefault="00823F8A" w:rsidP="00823F8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2020 году наше учреждение продолжает участие в реализации пилотного</w:t>
      </w:r>
      <w:r w:rsidRPr="005B2F0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5B2F02">
        <w:rPr>
          <w:sz w:val="28"/>
          <w:szCs w:val="28"/>
        </w:rPr>
        <w:t xml:space="preserve"> по созданию системы долговременного ухода в рамках нацпроекта «Демография»(2018-2024) «Старшее поколение» (2017-2021)</w:t>
      </w:r>
    </w:p>
    <w:p w:rsidR="00823F8A" w:rsidRPr="005B2F02" w:rsidRDefault="00823F8A" w:rsidP="00823F8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B2F02">
        <w:rPr>
          <w:sz w:val="28"/>
          <w:szCs w:val="28"/>
        </w:rPr>
        <w:lastRenderedPageBreak/>
        <w:t xml:space="preserve">Если раньше социальные и медицинские услуги пожилым и инвалидам предоставлялись только по обращениям и заявлениям граждан, то теперь сотрудники социальных служб сами определяют необходимость в той </w:t>
      </w:r>
      <w:r>
        <w:rPr>
          <w:sz w:val="28"/>
          <w:szCs w:val="28"/>
        </w:rPr>
        <w:br/>
      </w:r>
      <w:r w:rsidRPr="005B2F02">
        <w:rPr>
          <w:sz w:val="28"/>
          <w:szCs w:val="28"/>
        </w:rPr>
        <w:t>или иной помощи, в том числе в рамках работы мобильных бригад.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823F8A" w:rsidRPr="005B2F02" w:rsidTr="00823F8A">
        <w:trPr>
          <w:tblCellSpacing w:w="0" w:type="dxa"/>
        </w:trPr>
        <w:tc>
          <w:tcPr>
            <w:tcW w:w="500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23F8A" w:rsidRPr="005B2F02" w:rsidTr="00823F8A">
              <w:trPr>
                <w:tblCellSpacing w:w="0" w:type="dxa"/>
              </w:trPr>
              <w:tc>
                <w:tcPr>
                  <w:tcW w:w="9355" w:type="dxa"/>
                  <w:hideMark/>
                </w:tcPr>
                <w:p w:rsidR="00823F8A" w:rsidRPr="005B2F02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Одной </w:t>
                  </w:r>
                  <w:r w:rsidRPr="005B2F02">
                    <w:rPr>
                      <w:sz w:val="28"/>
                      <w:szCs w:val="28"/>
                    </w:rPr>
                    <w:t xml:space="preserve">из задач системы долговременного ухода является выявление граждан нуждающихся в посторонней помощи в силу преклонного возраста или наличия у них заболеваний. В первую очередь такой способ выявления возможен при взаимодействии учреждений социального обслуживания </w:t>
                  </w:r>
                  <w:r>
                    <w:rPr>
                      <w:sz w:val="28"/>
                      <w:szCs w:val="28"/>
                    </w:rPr>
                    <w:br/>
                  </w:r>
                  <w:r w:rsidRPr="005B2F02">
                    <w:rPr>
                      <w:sz w:val="28"/>
                      <w:szCs w:val="28"/>
                    </w:rPr>
                    <w:t xml:space="preserve">и медицинских организаций. 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5B2F02">
                    <w:rPr>
                      <w:sz w:val="28"/>
                      <w:szCs w:val="28"/>
                    </w:rPr>
                    <w:t xml:space="preserve">По результатам обследования </w:t>
                  </w:r>
                  <w:r>
                    <w:rPr>
                      <w:sz w:val="28"/>
                      <w:szCs w:val="28"/>
                    </w:rPr>
                    <w:t xml:space="preserve">медицинскими организациями </w:t>
                  </w:r>
                  <w:r w:rsidRPr="005B2F02">
                    <w:rPr>
                      <w:sz w:val="28"/>
                      <w:szCs w:val="28"/>
                    </w:rPr>
                    <w:t xml:space="preserve">лиц старше 60 лет, информация, по желанию клиента, отображается в КМИС комплексной медицинской </w:t>
                  </w:r>
                  <w:r>
                    <w:rPr>
                      <w:sz w:val="28"/>
                      <w:szCs w:val="28"/>
                    </w:rPr>
                    <w:t>информационной системе. Н</w:t>
                  </w:r>
                  <w:r w:rsidRPr="005B2F02">
                    <w:rPr>
                      <w:sz w:val="28"/>
                      <w:szCs w:val="28"/>
                    </w:rPr>
                    <w:t xml:space="preserve">екоторые данные </w:t>
                  </w:r>
                  <w:r>
                    <w:rPr>
                      <w:sz w:val="28"/>
                      <w:szCs w:val="28"/>
                    </w:rPr>
                    <w:br/>
                  </w:r>
                  <w:r w:rsidRPr="005B2F02">
                    <w:rPr>
                      <w:sz w:val="28"/>
                      <w:szCs w:val="28"/>
                    </w:rPr>
                    <w:t xml:space="preserve">о гражданах, находящихся на обслуживании в нашем учреждении доступны и для социальных работников, а именно - рекомендации по наблюдению </w:t>
                  </w:r>
                  <w:r>
                    <w:rPr>
                      <w:sz w:val="28"/>
                      <w:szCs w:val="28"/>
                    </w:rPr>
                    <w:br/>
                  </w:r>
                  <w:r w:rsidRPr="005B2F02">
                    <w:rPr>
                      <w:sz w:val="28"/>
                      <w:szCs w:val="28"/>
                    </w:rPr>
                    <w:t xml:space="preserve">за состоянием здоровья (по приему лекарственных препаратов, по контролю за артериальным давлением и уровнем сахара в крови, по наблюдением </w:t>
                  </w:r>
                  <w:r>
                    <w:rPr>
                      <w:sz w:val="28"/>
                      <w:szCs w:val="28"/>
                    </w:rPr>
                    <w:br/>
                  </w:r>
                  <w:r w:rsidRPr="005B2F02">
                    <w:rPr>
                      <w:sz w:val="28"/>
                      <w:szCs w:val="28"/>
                    </w:rPr>
                    <w:t>за кожными покровами и функцией тазовых органов, по соблюдению режима питания). Специалисты организаци</w:t>
                  </w:r>
                  <w:r>
                    <w:rPr>
                      <w:sz w:val="28"/>
                      <w:szCs w:val="28"/>
                    </w:rPr>
                    <w:t>и социального обслуживания вносят</w:t>
                  </w:r>
                  <w:r w:rsidRPr="005B2F0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br/>
                  </w:r>
                  <w:r w:rsidRPr="005B2F02">
                    <w:rPr>
                      <w:sz w:val="28"/>
                      <w:szCs w:val="28"/>
                    </w:rPr>
                    <w:t>в информационную систему данные о результатах выполнения</w:t>
                  </w:r>
                  <w:r>
                    <w:rPr>
                      <w:sz w:val="28"/>
                      <w:szCs w:val="28"/>
                    </w:rPr>
                    <w:t xml:space="preserve"> рекомендаций врача, что позволяет</w:t>
                  </w:r>
                  <w:r w:rsidRPr="005B2F02">
                    <w:rPr>
                      <w:sz w:val="28"/>
                      <w:szCs w:val="28"/>
                    </w:rPr>
                    <w:t xml:space="preserve"> вести контроль медицинским работникам за состоянием здоровья гражданам в удаленном доступе.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E91AA6">
                    <w:rPr>
                      <w:sz w:val="28"/>
                      <w:szCs w:val="28"/>
                    </w:rPr>
                    <w:t xml:space="preserve">На сегодня: направлено в списках в медицинские учреждения </w:t>
                  </w:r>
                  <w:r>
                    <w:rPr>
                      <w:sz w:val="28"/>
                      <w:szCs w:val="28"/>
                    </w:rPr>
                    <w:br/>
                  </w:r>
                  <w:r w:rsidRPr="00E91AA6">
                    <w:rPr>
                      <w:sz w:val="28"/>
                      <w:szCs w:val="28"/>
                    </w:rPr>
                    <w:t>242 человека, получены рекомендации по наблюдению за состоянием здоровья  на 148 человек обслуживаемых на дому, из них по 148 гражданам вносятся сведения о результатах наблюдения.</w:t>
                  </w:r>
                </w:p>
                <w:p w:rsidR="00823F8A" w:rsidRPr="005B2F02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Учреждение в 2020 году оказывает помощь в прохождении диспансеризации граждан старше 60 лет. Всего доставлено в Тужинскую ЦРБ для обследования 30 пенсионеров. Специалисты отделения срочного социального обслуживания проводят работу с населением о необходимости прохождения диспансеризации. Совместно с ЦРБ ведут учет граждан </w:t>
                  </w:r>
                  <w:r>
                    <w:rPr>
                      <w:sz w:val="28"/>
                      <w:szCs w:val="28"/>
                    </w:rPr>
                    <w:lastRenderedPageBreak/>
                    <w:t>прошедших обследование. Всего в 2020 году прошли диспансеризацию более 100 человек, из которых 41 человек, является получателем социальных услуг.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Пункт проката в учреждении</w:t>
                  </w:r>
                  <w:r w:rsidR="00FD796A">
                    <w:rPr>
                      <w:sz w:val="28"/>
                      <w:szCs w:val="28"/>
                    </w:rPr>
                    <w:t xml:space="preserve"> </w:t>
                  </w:r>
                  <w:r w:rsidRPr="005B2F02">
                    <w:rPr>
                      <w:sz w:val="28"/>
                      <w:szCs w:val="28"/>
                    </w:rPr>
                    <w:t xml:space="preserve">социального обслуживания </w:t>
                  </w:r>
                  <w:r>
                    <w:rPr>
                      <w:sz w:val="28"/>
                      <w:szCs w:val="28"/>
                    </w:rPr>
                    <w:t>оснащается</w:t>
                  </w:r>
                  <w:r w:rsidRPr="005B2F02">
                    <w:rPr>
                      <w:sz w:val="28"/>
                      <w:szCs w:val="28"/>
                    </w:rPr>
                    <w:t xml:space="preserve"> техническими средствами реабилитации (ТСР). </w:t>
                  </w:r>
                </w:p>
                <w:p w:rsidR="00823F8A" w:rsidRPr="00DB02E3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DB02E3">
                    <w:rPr>
                      <w:sz w:val="28"/>
                      <w:szCs w:val="28"/>
                    </w:rPr>
                    <w:t xml:space="preserve">Всего в 2020 году за счет средств федерального бюджета приобретено 35 единиц технических средств реабилитации на сумму 146 тысяч 400 рублей. В настоящее время на учете в центре 55 единиц технических средств реабилитации, 52 единицы из которых выдано населению. </w:t>
                  </w:r>
                </w:p>
                <w:p w:rsidR="00823F8A" w:rsidRPr="005B2F02" w:rsidRDefault="00823F8A" w:rsidP="00823F8A">
                  <w:pPr>
                    <w:shd w:val="clear" w:color="auto" w:fill="FFFFFF"/>
                    <w:spacing w:line="360" w:lineRule="auto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5B2F02">
                    <w:rPr>
                      <w:sz w:val="28"/>
                      <w:szCs w:val="28"/>
                    </w:rPr>
                    <w:t>В системе долговременного ухода образовалась новая форма работы «Школа ухода», осн</w:t>
                  </w:r>
                  <w:r>
                    <w:rPr>
                      <w:sz w:val="28"/>
                      <w:szCs w:val="28"/>
                    </w:rPr>
                    <w:t xml:space="preserve">овной задачей которой является </w:t>
                  </w:r>
                  <w:r w:rsidRPr="005B2F02">
                    <w:rPr>
                      <w:sz w:val="28"/>
                      <w:szCs w:val="28"/>
                    </w:rPr>
                    <w:t xml:space="preserve">обучение родственников, специалистов, работающих с ними и других лиц, осуществляющих уход </w:t>
                  </w:r>
                  <w:r>
                    <w:rPr>
                      <w:sz w:val="28"/>
                      <w:szCs w:val="28"/>
                    </w:rPr>
                    <w:br/>
                  </w:r>
                  <w:r w:rsidRPr="005B2F02">
                    <w:rPr>
                      <w:sz w:val="28"/>
                      <w:szCs w:val="28"/>
                    </w:rPr>
                    <w:t>за маломобильными гражданами, навыкам общего ухода, которым трудно себя обслуживать в силу возр</w:t>
                  </w:r>
                  <w:r>
                    <w:rPr>
                      <w:sz w:val="28"/>
                      <w:szCs w:val="28"/>
                    </w:rPr>
                    <w:t xml:space="preserve">аста или инвалидности, а также </w:t>
                  </w:r>
                  <w:r w:rsidRPr="005B2F02">
                    <w:rPr>
                      <w:sz w:val="28"/>
                      <w:szCs w:val="28"/>
                    </w:rPr>
                    <w:t>правильному использованию тростей, костылей, колясок и других технических средств реабилитации.С одной стороны данные мероприятия направлены на создание более комфортной обстановки для больного, с другой для облегчения процесса ухода для родственников.</w:t>
                  </w:r>
                </w:p>
                <w:p w:rsidR="00823F8A" w:rsidRDefault="00823F8A" w:rsidP="00823F8A">
                  <w:pPr>
                    <w:shd w:val="clear" w:color="auto" w:fill="FFFFFF"/>
                    <w:spacing w:line="360" w:lineRule="auto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A24548">
                    <w:rPr>
                      <w:sz w:val="28"/>
                      <w:szCs w:val="28"/>
                    </w:rPr>
                    <w:t>Занятия в Школе ухода осуществляет пр</w:t>
                  </w:r>
                  <w:r>
                    <w:rPr>
                      <w:sz w:val="28"/>
                      <w:szCs w:val="28"/>
                    </w:rPr>
                    <w:t xml:space="preserve">еподаватель. В 2020 году </w:t>
                  </w:r>
                  <w:r w:rsidR="005B5256">
                    <w:rPr>
                      <w:sz w:val="28"/>
                      <w:szCs w:val="28"/>
                    </w:rPr>
                    <w:br/>
                  </w:r>
                  <w:r w:rsidRPr="00A24548">
                    <w:rPr>
                      <w:sz w:val="28"/>
                      <w:szCs w:val="28"/>
                    </w:rPr>
                    <w:t xml:space="preserve">28 человек получили консультации на дому. Все социальные работники регулярно посещают занятия в школе ухода. Для индивидуальных занятий </w:t>
                  </w:r>
                  <w:r>
                    <w:rPr>
                      <w:sz w:val="28"/>
                      <w:szCs w:val="28"/>
                    </w:rPr>
                    <w:br/>
                  </w:r>
                  <w:r w:rsidRPr="00A24548">
                    <w:rPr>
                      <w:sz w:val="28"/>
                      <w:szCs w:val="28"/>
                    </w:rPr>
                    <w:t xml:space="preserve">на базе учреждения организована комната оснащенная оборудованием для перемещения и позиционирования, предметами для организации питания </w:t>
                  </w:r>
                  <w:r>
                    <w:rPr>
                      <w:sz w:val="28"/>
                      <w:szCs w:val="28"/>
                    </w:rPr>
                    <w:br/>
                  </w:r>
                  <w:r w:rsidRPr="00A24548">
                    <w:rPr>
                      <w:sz w:val="28"/>
                      <w:szCs w:val="28"/>
                    </w:rPr>
                    <w:t>и гигиены.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 w:rsidRPr="005B2F02">
                    <w:rPr>
                      <w:sz w:val="28"/>
                      <w:szCs w:val="28"/>
                      <w:shd w:val="clear" w:color="auto" w:fill="FFFFFF"/>
                    </w:rPr>
                    <w:t xml:space="preserve">Обучение является одним из ключевых мероприятий, направленных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5B2F02">
                    <w:rPr>
                      <w:sz w:val="28"/>
                      <w:szCs w:val="28"/>
                      <w:shd w:val="clear" w:color="auto" w:fill="FFFFFF"/>
                    </w:rPr>
                    <w:t>на повышение активного долголетия и формирование здорового старения пожилых граждан в рамках национального проекта «Демография»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В данный момент з</w:t>
                  </w:r>
                  <w:r w:rsidRPr="005B2F02">
                    <w:rPr>
                      <w:sz w:val="28"/>
                      <w:szCs w:val="28"/>
                      <w:shd w:val="clear" w:color="auto" w:fill="FFFFFF"/>
                    </w:rPr>
                    <w:t>а счет средств федерального и областного бюджета специалисты организаций социального обслуживания населения из районов области и города Кирова проходят обучение основам долговременного ухода за пожилыми людьми и инвалидами в Кировском медицинском колледже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.</w:t>
                  </w:r>
                  <w:r w:rsidRPr="005B2F02">
                    <w:rPr>
                      <w:sz w:val="28"/>
                      <w:szCs w:val="28"/>
                    </w:rPr>
                    <w:br/>
                  </w:r>
                  <w:r w:rsidRPr="005B2F02">
                    <w:rPr>
                      <w:sz w:val="28"/>
                      <w:szCs w:val="28"/>
                      <w:shd w:val="clear" w:color="auto" w:fill="FFFFFF"/>
                    </w:rPr>
                    <w:lastRenderedPageBreak/>
                    <w:t>На занятиях участники слушают лекционный курс, а полученные знания закрепляют на семинарах и практических занятиях. Особое внимание уделяется основам гериатрии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 (лечение болезней старческого возраста)</w:t>
                  </w:r>
                  <w:r w:rsidRPr="005B2F02">
                    <w:rPr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5B2F02">
                    <w:rPr>
                      <w:sz w:val="28"/>
                      <w:szCs w:val="28"/>
                      <w:shd w:val="clear" w:color="auto" w:fill="FFFFFF"/>
                    </w:rPr>
                    <w:t xml:space="preserve">и медицины, необходимым для ухода за маломобильными гражданами,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5B2F02">
                    <w:rPr>
                      <w:sz w:val="28"/>
                      <w:szCs w:val="28"/>
                      <w:shd w:val="clear" w:color="auto" w:fill="FFFFFF"/>
                    </w:rPr>
                    <w:t>а также разработке планов индивидуального ухода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5B2F02">
                    <w:rPr>
                      <w:sz w:val="28"/>
                      <w:szCs w:val="28"/>
                      <w:shd w:val="clear" w:color="auto" w:fill="FFFFFF"/>
                    </w:rPr>
                    <w:t>Всего в 20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19 году свою квалификацию повысили 15 специалистов, в 2020 – 8 специалистов.</w:t>
                  </w:r>
                </w:p>
                <w:p w:rsidR="00823F8A" w:rsidRDefault="00823F8A" w:rsidP="00823F8A">
                  <w:pPr>
                    <w:spacing w:line="360" w:lineRule="auto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Новшеством в 2020 стало составление</w:t>
                  </w:r>
                  <w:r w:rsidRPr="00C02605">
                    <w:rPr>
                      <w:sz w:val="28"/>
                      <w:szCs w:val="28"/>
                      <w:shd w:val="clear" w:color="auto" w:fill="FFFFFF"/>
                    </w:rPr>
                    <w:t xml:space="preserve"> индивидуального плана ухода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C02605">
                    <w:rPr>
                      <w:sz w:val="28"/>
                      <w:szCs w:val="28"/>
                      <w:shd w:val="clear" w:color="auto" w:fill="FFFFFF"/>
                    </w:rPr>
                    <w:t>в отделении социального обслуживания на дому.</w:t>
                  </w:r>
                </w:p>
                <w:p w:rsidR="00823F8A" w:rsidRPr="00C02605" w:rsidRDefault="00823F8A" w:rsidP="00823F8A">
                  <w:pPr>
                    <w:spacing w:line="360" w:lineRule="auto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 w:rsidRPr="00393856">
                    <w:rPr>
                      <w:sz w:val="28"/>
                      <w:szCs w:val="28"/>
                      <w:shd w:val="clear" w:color="auto" w:fill="FFFFFF"/>
                    </w:rPr>
                    <w:t xml:space="preserve">Индивидуальный план ухода – это письменное руководство по уходу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393856">
                    <w:rPr>
                      <w:sz w:val="28"/>
                      <w:szCs w:val="28"/>
                      <w:shd w:val="clear" w:color="auto" w:fill="FFFFFF"/>
                    </w:rPr>
                    <w:t>за получателем социальных услуг, представляющее собой подробный перечень специальных действий, где отражены проблемы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, предусмотрены цели </w:t>
                  </w:r>
                  <w:r w:rsidRPr="00393856">
                    <w:rPr>
                      <w:sz w:val="28"/>
                      <w:szCs w:val="28"/>
                      <w:shd w:val="clear" w:color="auto" w:fill="FFFFFF"/>
                    </w:rPr>
                    <w:t>и намечены пути по их реализации, что в целом уменьшает риск некомпетентного, неверного или неа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ккуратного ухода. </w:t>
                  </w:r>
                  <w:r w:rsidRPr="00393856">
                    <w:rPr>
                      <w:sz w:val="28"/>
                      <w:szCs w:val="28"/>
                      <w:shd w:val="clear" w:color="auto" w:fill="FFFFFF"/>
                    </w:rPr>
                    <w:t xml:space="preserve">Индивидуальный план ухода разрабатывается в течение всего процесса оформления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393856">
                    <w:rPr>
                      <w:sz w:val="28"/>
                      <w:szCs w:val="28"/>
                      <w:shd w:val="clear" w:color="auto" w:fill="FFFFFF"/>
                    </w:rPr>
                    <w:t>на социальное обслуживание на дому. Разработка индивидуального плана ухода в надомной форме социального обслуживания ведется с учетом дефицитов самообслуживания полу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чателя социальных услуг, </w:t>
                  </w:r>
                  <w:r w:rsidRPr="00393856">
                    <w:rPr>
                      <w:sz w:val="28"/>
                      <w:szCs w:val="28"/>
                      <w:shd w:val="clear" w:color="auto" w:fill="FFFFFF"/>
                    </w:rPr>
                    <w:t xml:space="preserve">индивидуальных ресурсов и возможных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проблем.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В связи с распространением в области новой коронавирусной инфекции (С</w:t>
                  </w:r>
                  <w:r>
                    <w:rPr>
                      <w:sz w:val="28"/>
                      <w:szCs w:val="28"/>
                      <w:shd w:val="clear" w:color="auto" w:fill="FFFFFF"/>
                      <w:lang w:val="en-US"/>
                    </w:rPr>
                    <w:t>OVID</w:t>
                  </w:r>
                  <w:r w:rsidRPr="008A232E">
                    <w:rPr>
                      <w:sz w:val="28"/>
                      <w:szCs w:val="28"/>
                      <w:shd w:val="clear" w:color="auto" w:fill="FFFFFF"/>
                    </w:rPr>
                    <w:t>-19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) 210 малообеспеченных граждан старше 65 лет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  <w:t>и 62 малообеспеченные семьи получили продуктовые наборы.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В ежедневном режиме специалисты учреждения консультируют граждан по телефону о соблюдении мер профилактики.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Работа с населением в основном проводится в дистанционной либо индивидуальной форме. Так специалисты отделения срочного социального обслуживания работают с инвалидами молодого возраста, гражданами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  <w:t xml:space="preserve">из  мест лишения свободы, другими категориями граждан индивидуально либо по телефону. Отделение по работе с семьями и детьми в ежедневном режиме проводят логопедические и психологические занятия индивидуально, для семей и несовершеннолетних из социально опасных, малообеспеченных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lastRenderedPageBreak/>
                    <w:t xml:space="preserve">и семей с детьми-инвалидами. Специалист отделения срочного социального обслуживания в рамках технологии «индивидуальный консультант» ежедневно проверяет информацию о первично выявленных инвалидах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  <w:t xml:space="preserve">или прошедших переосвидетельствование в  единой  информационной системе с целью подготовки инвалида, а так же членов его семьи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  <w:t xml:space="preserve">к правильному осознанию и пониманию проблем и оказание помощи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  <w:t>в определении пути их решения с помощью привлечения профильных специалистов. Так в 2020 году данной службой охвачено 149 человек.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Используя, все средства защиты и соблюдая дистанцию, специалисты отделения срочного социального обслуживания выезжают к гражданам «мобильной бригадой», всего в рамках данной технологии обслужено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  <w:t xml:space="preserve">303 человека. Осуществляют они и подворный обход в рамках технологии «День улицы» (обслужено 50 человек). Специалисты ежемесячно проводят акции: «Первые признаки инсульта», «Наркотикам-нет!», «Скоро в школу» (46 детей получили канц.товары, 5 из которых первоклассники). В данный момент готовится акция «Дарим детям праздник» по сбору благотворительности для формирования подарков для малообеспеченных семей к Новому году. Всего по предварительным подсчетам отделение срочного социального обслуживания обслужит 1389 человек и окажет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  <w:t>1893 услуги в 2020 году.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Несмотря на сложный период, связанный с пандемией специалисты отделения по работе с семьями и детьми направили в загородный лагерь «Березка» 12 несовершеннолетних. П</w:t>
                  </w:r>
                  <w:r w:rsidRPr="00593F3B">
                    <w:rPr>
                      <w:sz w:val="28"/>
                      <w:szCs w:val="28"/>
                      <w:shd w:val="clear" w:color="auto" w:fill="FFFFFF"/>
                    </w:rPr>
                    <w:t xml:space="preserve">роведено 11 социальных экспедиций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593F3B">
                    <w:rPr>
                      <w:sz w:val="28"/>
                      <w:szCs w:val="28"/>
                      <w:shd w:val="clear" w:color="auto" w:fill="FFFFFF"/>
                    </w:rPr>
                    <w:t>с участием специалистов других ведомств, выявлено 2 семьи, в которых наблюдалось нарушение прав несовершеннолетних, нарушение санитарных норм состояния жилья, нарушения детско-родительских отношений.</w:t>
                  </w:r>
                </w:p>
                <w:p w:rsidR="00823F8A" w:rsidRPr="00593F3B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0"/>
                    </w:rPr>
                  </w:pPr>
                  <w:r>
                    <w:rPr>
                      <w:sz w:val="28"/>
                      <w:szCs w:val="20"/>
                    </w:rPr>
                    <w:t>Всего на учет в отделение по работе с семьями и детьми в этом году  поставлено 34 семьи</w:t>
                  </w:r>
                  <w:r w:rsidRPr="00593F3B">
                    <w:rPr>
                      <w:sz w:val="28"/>
                      <w:szCs w:val="20"/>
                    </w:rPr>
                    <w:t xml:space="preserve"> в СОП и 21 семья с несовершеннолетними-правонарушителями, с которыми проводились профилактические м</w:t>
                  </w:r>
                  <w:r>
                    <w:rPr>
                      <w:sz w:val="28"/>
                      <w:szCs w:val="20"/>
                    </w:rPr>
                    <w:t xml:space="preserve">ероприятия. В течение </w:t>
                  </w:r>
                  <w:r w:rsidRPr="00593F3B">
                    <w:rPr>
                      <w:sz w:val="28"/>
                      <w:szCs w:val="20"/>
                    </w:rPr>
                    <w:t xml:space="preserve"> 2020 года оказывается помощь 20 семьям с детьми-</w:t>
                  </w:r>
                  <w:r w:rsidRPr="00593F3B">
                    <w:rPr>
                      <w:sz w:val="28"/>
                      <w:szCs w:val="20"/>
                    </w:rPr>
                    <w:lastRenderedPageBreak/>
                    <w:t>инвалидами, 34 многодетным малообеспеченным семьям, 17 неполными семьями (с одним родителем) в трудной жизненной ситуации, 12 опекунским семьям, 8 семьям – участникам пилотного проекта.</w:t>
                  </w:r>
                </w:p>
                <w:p w:rsidR="00823F8A" w:rsidRPr="00593F3B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0"/>
                    </w:rPr>
                  </w:pPr>
                  <w:r w:rsidRPr="00593F3B">
                    <w:rPr>
                      <w:sz w:val="28"/>
                      <w:szCs w:val="20"/>
                    </w:rPr>
                    <w:t>Проведено 56 рейдов, в том числе 24 межведомственных, осуществлено 249 выходов в семьи с целью выявления семейного неблагополучия, нарушения прав несовершеннолетних, профилактики несчастных случаев в быту, профилактики пожаров, профилактика правонарушений и вредных привычек среди несовершеннолетних и др., повышение значимости семьи и семейных ценностей, необходимости соблюдения здорового образа жизни.</w:t>
                  </w:r>
                </w:p>
                <w:p w:rsidR="00823F8A" w:rsidRPr="00593F3B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0"/>
                    </w:rPr>
                  </w:pPr>
                  <w:r w:rsidRPr="00593F3B">
                    <w:rPr>
                      <w:sz w:val="28"/>
                      <w:szCs w:val="20"/>
                    </w:rPr>
                    <w:t xml:space="preserve">Оказана помощь 9 несовершеннолетним в получении реабилитационных мероприятий в отделении для несовершеннолетних </w:t>
                  </w:r>
                  <w:r>
                    <w:rPr>
                      <w:sz w:val="28"/>
                      <w:szCs w:val="20"/>
                    </w:rPr>
                    <w:br/>
                  </w:r>
                  <w:r w:rsidRPr="00593F3B">
                    <w:rPr>
                      <w:sz w:val="28"/>
                      <w:szCs w:val="20"/>
                    </w:rPr>
                    <w:t>г. Яранск</w:t>
                  </w:r>
                  <w:r>
                    <w:rPr>
                      <w:sz w:val="28"/>
                      <w:szCs w:val="20"/>
                    </w:rPr>
                    <w:t>а</w:t>
                  </w:r>
                  <w:r w:rsidRPr="00593F3B">
                    <w:rPr>
                      <w:sz w:val="28"/>
                      <w:szCs w:val="20"/>
                    </w:rPr>
                    <w:t>, 1 несовершеннолетний находился в отделении временного пребывания в г. К-Чепецк.</w:t>
                  </w:r>
                </w:p>
                <w:p w:rsidR="00823F8A" w:rsidRPr="00593F3B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0"/>
                    </w:rPr>
                  </w:pPr>
                  <w:r w:rsidRPr="00593F3B">
                    <w:rPr>
                      <w:sz w:val="28"/>
                      <w:szCs w:val="20"/>
                    </w:rPr>
                    <w:t xml:space="preserve">Регулярно психолог отделения проводит консультации </w:t>
                  </w:r>
                  <w:r>
                    <w:rPr>
                      <w:sz w:val="28"/>
                      <w:szCs w:val="20"/>
                    </w:rPr>
                    <w:br/>
                  </w:r>
                  <w:r w:rsidRPr="00593F3B">
                    <w:rPr>
                      <w:sz w:val="28"/>
                      <w:szCs w:val="20"/>
                    </w:rPr>
                    <w:t>по профилактике абортов, за этот период проконсультировано 7 женщин,</w:t>
                  </w:r>
                  <w:r>
                    <w:rPr>
                      <w:sz w:val="28"/>
                      <w:szCs w:val="20"/>
                    </w:rPr>
                    <w:br/>
                  </w:r>
                  <w:r w:rsidRPr="00593F3B">
                    <w:rPr>
                      <w:sz w:val="28"/>
                      <w:szCs w:val="20"/>
                    </w:rPr>
                    <w:t xml:space="preserve"> в трех случаях удалось убедить сохранить беременность.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0"/>
                    </w:rPr>
                  </w:pPr>
                  <w:r w:rsidRPr="00593F3B">
                    <w:rPr>
                      <w:sz w:val="28"/>
                      <w:szCs w:val="20"/>
                    </w:rPr>
                    <w:t>Совместно с Вятской Епархией храма Воскресения Христова, в период первой волны пандемии, проводилось несколько акций. Выданы продуктовые наборы и гигиенические средс</w:t>
                  </w:r>
                  <w:r>
                    <w:rPr>
                      <w:sz w:val="28"/>
                      <w:szCs w:val="20"/>
                    </w:rPr>
                    <w:t xml:space="preserve">тва 29 многодетным семьям, </w:t>
                  </w:r>
                  <w:r>
                    <w:rPr>
                      <w:sz w:val="28"/>
                      <w:szCs w:val="20"/>
                    </w:rPr>
                    <w:br/>
                    <w:t xml:space="preserve">в трудной жизненной ситуации, 7 </w:t>
                  </w:r>
                  <w:r w:rsidRPr="00593F3B">
                    <w:rPr>
                      <w:sz w:val="28"/>
                      <w:szCs w:val="20"/>
                    </w:rPr>
                    <w:t>семьям - рюкзаки с набора</w:t>
                  </w:r>
                  <w:r>
                    <w:rPr>
                      <w:sz w:val="28"/>
                      <w:szCs w:val="20"/>
                    </w:rPr>
                    <w:t>ми канцелярских принадлежностей к новому учебному году.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В режиме карантина многие мероприятия проводятся дистанционно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  <w:t xml:space="preserve">и семьи с несовершеннолетними принимают в них активное участие. </w:t>
                  </w:r>
                  <w:r w:rsidR="009934D5"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Вот самые яркие из них: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- конкурс «Семья глазами ребенка» к Международному Дню защиты детей, в котором приняло участие 86 семей, 18 из них стали победителями;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- серия социальных видео «Безопасность – это мы!», собрало более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  <w:t>500 просмотров;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- конкурс «Любящий и верный» к Международному Дню отца, участие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lastRenderedPageBreak/>
                    <w:t>приняло 18 семей, более 600 просмотров;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- открытое мероприятие «Я рисую мелом на асфальте лето»,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  <w:t>оно собрало более тысячи просмотров;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- «Семья и алкоголь», тема  - профилактика семейного алкоголизма заинтересовала более 600 человек;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- акция «Семья помогает семье», приняло участие 18 семей, 6 семей получило помощь, более 1000 просмотров;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- фотоконкурс «Осенний букет - 2020» заинтересовал более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br/>
                    <w:t>1000 человек, на конкурс представлено 36 работ, из лучших составлен фотоколлаж;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- конкурс «Мы мамам говорим спасибо», представлено 45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 семейных работ, из которых был создан видеоролик. Собрал более 1000 просмотров.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Ежеквартально порядка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t xml:space="preserve"> 300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t>– 500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 человек в семьях обслуживаются отделением по работе с семьями и детьми. По концу г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t xml:space="preserve">ода данные семьи получат более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3,5 тысяч услуг.</w:t>
                  </w:r>
                </w:p>
                <w:p w:rsidR="00823F8A" w:rsidRPr="008E3F9F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В учреждении осуществляет свою деятельность 3 отделения социального обслуживания на дому, деятельность которых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 xml:space="preserve">  нацелена 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 xml:space="preserve">на качественное обслуживание пожилых людей и оказание услуг на дому 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в соответствии с перечнем услуг гарантированных государством, выявление и учет граждан, нуждающихся в социальном обслуживании на дому. Основным направлением повышения эффективности работы отделения является достижение максимально возможного уровня удовлетворения потребностей клиентов и сохранение им привычного образа жизни.</w:t>
                  </w:r>
                </w:p>
                <w:p w:rsidR="00823F8A" w:rsidRPr="008E3F9F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В отделениях р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аботает 32 социальных работника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, которые обслуживают клиентов в 12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ти  населенных пунктах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 xml:space="preserve">. Ведется работа 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 xml:space="preserve">с поселковыми и сельскими администрациями по выявлению нуждающихся 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в надомном обслуживании.</w:t>
                  </w:r>
                </w:p>
                <w:p w:rsidR="00823F8A" w:rsidRPr="008E3F9F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 xml:space="preserve">В течение 2020 года проводится обучение практическим навыкам общего ухода за получателями социальных услуг в «Школе безопасности». 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br/>
                    <w:t>В течение года обслужено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 xml:space="preserve"> 287 граждан. Разработаны индивидуальные 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lastRenderedPageBreak/>
                    <w:t>программы на всех вновь принятых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 получателей социальных услуг - в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 xml:space="preserve">сего 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47 человек. В отделениях ведется учет личных дел обслуживаемых граждан; получателей снятых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 с обслуживания. В отделении обслуживается 242 чел., 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из которых 217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 xml:space="preserve"> чел. проживают в неблагоустроенном секторе и 25 чел. 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в благоустроенном.</w:t>
                  </w:r>
                </w:p>
                <w:p w:rsidR="00823F8A" w:rsidRPr="008E3F9F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В общую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 численность обслуженных входят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 xml:space="preserve">  клиенты разных категорий из них:  участники ВОВ — 3 чел., вдовы участников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ВОВ- 8</w:t>
                  </w:r>
                  <w:r w:rsidR="00CB71B5">
                    <w:rPr>
                      <w:sz w:val="28"/>
                      <w:szCs w:val="28"/>
                      <w:shd w:val="clear" w:color="auto" w:fill="FFFFFF"/>
                    </w:rPr>
                    <w:t xml:space="preserve"> чел.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, труженики тыла -15 чел.</w:t>
                  </w:r>
                </w:p>
                <w:p w:rsidR="00823F8A" w:rsidRPr="008E3F9F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 xml:space="preserve">При предоставлении социальных услуг в полной мере учитывались индивидуальные потребности пожилых людей. На основании отчетов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социальных работников и проверке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 xml:space="preserve"> качества — гарантированные услуги предоставляются в 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t>основном вовремя и качественно.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 xml:space="preserve"> Самые востребованные гарантированные услуги остаются — уборка жилого помещения, обеспечение продуктами питания, лекарствами, доставка воды, оплата коммунальных услуг.</w:t>
                  </w:r>
                </w:p>
                <w:p w:rsidR="00823F8A" w:rsidRPr="008E3F9F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 xml:space="preserve">На конец года  в отделении получали гарантированные услуги 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br/>
                    <w:t>на платной основе 157 чел. (64 %)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, Бесплатно обслужив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алось 86 человек. Всего 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оказано 197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928 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t xml:space="preserve">социальных  услуг на сумму 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1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.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971500 тыс. руб.</w:t>
                  </w:r>
                </w:p>
                <w:p w:rsidR="00823F8A" w:rsidRDefault="00CB71B5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Социальные работники </w:t>
                  </w:r>
                  <w:r w:rsidR="00823F8A">
                    <w:rPr>
                      <w:sz w:val="28"/>
                      <w:szCs w:val="28"/>
                      <w:shd w:val="clear" w:color="auto" w:fill="FFFFFF"/>
                    </w:rPr>
                    <w:t xml:space="preserve">в этом году стали активными участниками акций: </w:t>
                  </w:r>
                </w:p>
                <w:p w:rsidR="00823F8A" w:rsidRPr="008E3F9F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-Ходьба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,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как путь к долголетию;</w:t>
                  </w:r>
                </w:p>
                <w:p w:rsidR="00823F8A" w:rsidRPr="008E3F9F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-Урожай с грядки;</w:t>
                  </w:r>
                </w:p>
                <w:p w:rsidR="00823F8A" w:rsidRPr="008E3F9F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-Мои домашние питомцы;</w:t>
                  </w:r>
                </w:p>
                <w:p w:rsidR="00823F8A" w:rsidRPr="008E3F9F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- Выставка «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Рукодельницы»</w:t>
                  </w:r>
                </w:p>
                <w:p w:rsidR="00823F8A" w:rsidRPr="008A232E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- </w:t>
                  </w:r>
                  <w:r w:rsidRPr="008E3F9F">
                    <w:rPr>
                      <w:sz w:val="28"/>
                      <w:szCs w:val="28"/>
                      <w:shd w:val="clear" w:color="auto" w:fill="FFFFFF"/>
                    </w:rPr>
                    <w:t>Выставка «Цветы радости».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Согласно дорожной карте на 01.12.2020</w:t>
                  </w:r>
                  <w:r w:rsidRPr="0079303A">
                    <w:rPr>
                      <w:sz w:val="28"/>
                      <w:szCs w:val="28"/>
                      <w:shd w:val="clear" w:color="auto" w:fill="FFFFFF"/>
                    </w:rPr>
                    <w:t>г зарплата социальных ра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t>ботников в среднем составила 270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00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t>,1</w:t>
                  </w:r>
                  <w:r w:rsidRPr="0079303A">
                    <w:rPr>
                      <w:sz w:val="28"/>
                      <w:szCs w:val="28"/>
                      <w:shd w:val="clear" w:color="auto" w:fill="FFFFFF"/>
                    </w:rPr>
                    <w:t xml:space="preserve"> рублей.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 w:rsidRPr="00514923">
                    <w:rPr>
                      <w:sz w:val="28"/>
                      <w:szCs w:val="28"/>
                      <w:shd w:val="clear" w:color="auto" w:fill="FFFFFF"/>
                    </w:rPr>
                    <w:t>Ежегодно ведется работа по укреплению мате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риально-технической базы в 2020 </w:t>
                  </w:r>
                  <w:r w:rsidRPr="00514923">
                    <w:rPr>
                      <w:sz w:val="28"/>
                      <w:szCs w:val="28"/>
                      <w:shd w:val="clear" w:color="auto" w:fill="FFFFFF"/>
                    </w:rPr>
                    <w:t>году: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 w:rsidRPr="0079303A">
                    <w:rPr>
                      <w:sz w:val="28"/>
                      <w:szCs w:val="28"/>
                      <w:shd w:val="clear" w:color="auto" w:fill="FFFFFF"/>
                    </w:rPr>
                    <w:t>Ремонт коридора в административном здании центра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t xml:space="preserve"> на сумму            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lastRenderedPageBreak/>
                    <w:t>92</w:t>
                  </w:r>
                  <w:r w:rsidR="00CB71B5">
                    <w:rPr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625, 64 рубля. </w:t>
                  </w:r>
                </w:p>
                <w:p w:rsidR="00823F8A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За</w:t>
                  </w:r>
                  <w:r w:rsidR="005B5256">
                    <w:rPr>
                      <w:sz w:val="28"/>
                      <w:szCs w:val="28"/>
                      <w:shd w:val="clear" w:color="auto" w:fill="FFFFFF"/>
                    </w:rPr>
                    <w:t>мена оконных блоков на сумму 45</w:t>
                  </w:r>
                  <w:r>
                    <w:rPr>
                      <w:sz w:val="28"/>
                      <w:szCs w:val="28"/>
                      <w:shd w:val="clear" w:color="auto" w:fill="FFFFFF"/>
                    </w:rPr>
                    <w:t>419 рублей.</w:t>
                  </w:r>
                </w:p>
                <w:p w:rsidR="00823F8A" w:rsidRPr="005B2F02" w:rsidRDefault="00823F8A" w:rsidP="005B5256">
                  <w:pPr>
                    <w:spacing w:after="720"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>Информацию о работе учреждения можно получить в группе ВКонтакте, на сайте учреждения и странице</w:t>
                  </w:r>
                  <w:r w:rsidRPr="00514923">
                    <w:rPr>
                      <w:sz w:val="28"/>
                      <w:szCs w:val="28"/>
                      <w:shd w:val="clear" w:color="auto" w:fill="FFFFFF"/>
                    </w:rPr>
                    <w:t xml:space="preserve"> на сайте МСР Кировской области.</w:t>
                  </w:r>
                </w:p>
                <w:p w:rsidR="00CB71B5" w:rsidRDefault="00823F8A" w:rsidP="005B5256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Начальник </w:t>
                  </w:r>
                  <w:r w:rsidR="00CB71B5">
                    <w:rPr>
                      <w:sz w:val="28"/>
                      <w:szCs w:val="28"/>
                    </w:rPr>
                    <w:t xml:space="preserve">Тужинского </w:t>
                  </w:r>
                  <w:r>
                    <w:rPr>
                      <w:sz w:val="28"/>
                      <w:szCs w:val="28"/>
                    </w:rPr>
                    <w:t xml:space="preserve">отдела </w:t>
                  </w:r>
                </w:p>
                <w:p w:rsidR="00CB71B5" w:rsidRDefault="00CB71B5" w:rsidP="005B5256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КОГАУСО «Межрайонный комплексный </w:t>
                  </w:r>
                </w:p>
                <w:p w:rsidR="00CB71B5" w:rsidRDefault="00CB71B5" w:rsidP="005B5256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центр</w:t>
                  </w:r>
                  <w:r w:rsidR="00823F8A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социального обслуживания населения</w:t>
                  </w:r>
                </w:p>
                <w:p w:rsidR="00823F8A" w:rsidRPr="005B2F02" w:rsidRDefault="00CB71B5" w:rsidP="005B5256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 Яранском районе»    </w:t>
                  </w:r>
                  <w:r w:rsidR="00823F8A">
                    <w:rPr>
                      <w:sz w:val="28"/>
                      <w:szCs w:val="28"/>
                    </w:rPr>
                    <w:t xml:space="preserve">Е.М. Суслова </w:t>
                  </w:r>
                </w:p>
                <w:p w:rsidR="00823F8A" w:rsidRPr="005B2F02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823F8A" w:rsidRPr="005B2F02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823F8A" w:rsidRPr="005B2F02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</w:p>
                <w:p w:rsidR="00823F8A" w:rsidRPr="005B2F02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shd w:val="clear" w:color="auto" w:fill="FFFFFF"/>
                    </w:rPr>
                  </w:pPr>
                </w:p>
                <w:p w:rsidR="00823F8A" w:rsidRPr="005B2F02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23F8A" w:rsidRPr="005B2F02" w:rsidRDefault="00823F8A" w:rsidP="00823F8A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23F8A" w:rsidRPr="005B2F02" w:rsidTr="00823F8A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823F8A" w:rsidRPr="005B2F02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823F8A" w:rsidRPr="005B2F02" w:rsidTr="00823F8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3F8A" w:rsidRPr="005B2F02" w:rsidRDefault="00823F8A" w:rsidP="00823F8A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23F8A" w:rsidRPr="005B2F02" w:rsidRDefault="00823F8A" w:rsidP="00823F8A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DD148A" w:rsidRDefault="00DD148A" w:rsidP="002D43BA">
      <w:pPr>
        <w:jc w:val="both"/>
        <w:rPr>
          <w:sz w:val="28"/>
          <w:szCs w:val="28"/>
        </w:rPr>
      </w:pPr>
    </w:p>
    <w:p w:rsidR="00DD148A" w:rsidRDefault="00DD148A" w:rsidP="002D43BA">
      <w:pPr>
        <w:jc w:val="both"/>
        <w:rPr>
          <w:sz w:val="28"/>
          <w:szCs w:val="28"/>
        </w:rPr>
      </w:pPr>
    </w:p>
    <w:p w:rsidR="00F53C6B" w:rsidRPr="00F53C6B" w:rsidRDefault="00F53C6B" w:rsidP="002D43BA">
      <w:pPr>
        <w:jc w:val="both"/>
        <w:rPr>
          <w:rFonts w:eastAsia="Calibri"/>
          <w:sz w:val="28"/>
          <w:szCs w:val="28"/>
        </w:rPr>
      </w:pPr>
    </w:p>
    <w:sectPr w:rsidR="00F53C6B" w:rsidRPr="00F53C6B" w:rsidSect="00A2603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6A6" w:rsidRDefault="00BE36A6" w:rsidP="00CB71B5">
      <w:r>
        <w:separator/>
      </w:r>
    </w:p>
  </w:endnote>
  <w:endnote w:type="continuationSeparator" w:id="1">
    <w:p w:rsidR="00BE36A6" w:rsidRDefault="00BE36A6" w:rsidP="00CB7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6A6" w:rsidRDefault="00BE36A6" w:rsidP="00CB71B5">
      <w:r>
        <w:separator/>
      </w:r>
    </w:p>
  </w:footnote>
  <w:footnote w:type="continuationSeparator" w:id="1">
    <w:p w:rsidR="00BE36A6" w:rsidRDefault="00BE36A6" w:rsidP="00CB71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1B5" w:rsidRPr="00CB71B5" w:rsidRDefault="00CB71B5" w:rsidP="00CB71B5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CDC38F8"/>
    <w:multiLevelType w:val="hybridMultilevel"/>
    <w:tmpl w:val="0E52D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22F"/>
    <w:rsid w:val="000375BD"/>
    <w:rsid w:val="00042944"/>
    <w:rsid w:val="00044EB2"/>
    <w:rsid w:val="00052BC5"/>
    <w:rsid w:val="000764E9"/>
    <w:rsid w:val="00083E58"/>
    <w:rsid w:val="00087B2B"/>
    <w:rsid w:val="00096677"/>
    <w:rsid w:val="000A664D"/>
    <w:rsid w:val="000B0ED4"/>
    <w:rsid w:val="000B5B54"/>
    <w:rsid w:val="0012415C"/>
    <w:rsid w:val="001454E2"/>
    <w:rsid w:val="00170007"/>
    <w:rsid w:val="00181554"/>
    <w:rsid w:val="00185AEA"/>
    <w:rsid w:val="001C2076"/>
    <w:rsid w:val="001C4F74"/>
    <w:rsid w:val="001F0929"/>
    <w:rsid w:val="00223658"/>
    <w:rsid w:val="002338D7"/>
    <w:rsid w:val="00255029"/>
    <w:rsid w:val="002601D5"/>
    <w:rsid w:val="00282604"/>
    <w:rsid w:val="002926F8"/>
    <w:rsid w:val="002A06C5"/>
    <w:rsid w:val="002A3D5E"/>
    <w:rsid w:val="002B4935"/>
    <w:rsid w:val="002D43BA"/>
    <w:rsid w:val="002E4416"/>
    <w:rsid w:val="002F4571"/>
    <w:rsid w:val="0030141A"/>
    <w:rsid w:val="00304DAF"/>
    <w:rsid w:val="0031530D"/>
    <w:rsid w:val="003207FA"/>
    <w:rsid w:val="00320AC3"/>
    <w:rsid w:val="00323233"/>
    <w:rsid w:val="003D40E3"/>
    <w:rsid w:val="003F341F"/>
    <w:rsid w:val="00403119"/>
    <w:rsid w:val="004200B3"/>
    <w:rsid w:val="0044585E"/>
    <w:rsid w:val="00447F7F"/>
    <w:rsid w:val="00467951"/>
    <w:rsid w:val="00474551"/>
    <w:rsid w:val="00491F16"/>
    <w:rsid w:val="004A31E5"/>
    <w:rsid w:val="004D4E16"/>
    <w:rsid w:val="004D6EBB"/>
    <w:rsid w:val="00507015"/>
    <w:rsid w:val="00526228"/>
    <w:rsid w:val="005273F2"/>
    <w:rsid w:val="005452D6"/>
    <w:rsid w:val="00550632"/>
    <w:rsid w:val="00562D16"/>
    <w:rsid w:val="005639F0"/>
    <w:rsid w:val="0057472D"/>
    <w:rsid w:val="00590273"/>
    <w:rsid w:val="005A2264"/>
    <w:rsid w:val="005B3FB6"/>
    <w:rsid w:val="005B5256"/>
    <w:rsid w:val="005C787C"/>
    <w:rsid w:val="005C79B9"/>
    <w:rsid w:val="005D7B7E"/>
    <w:rsid w:val="0062406B"/>
    <w:rsid w:val="00635143"/>
    <w:rsid w:val="00676A58"/>
    <w:rsid w:val="0068101E"/>
    <w:rsid w:val="00681F35"/>
    <w:rsid w:val="00690016"/>
    <w:rsid w:val="006951BE"/>
    <w:rsid w:val="006C621B"/>
    <w:rsid w:val="006C72DA"/>
    <w:rsid w:val="006F11FE"/>
    <w:rsid w:val="006F6F09"/>
    <w:rsid w:val="007145DD"/>
    <w:rsid w:val="007629B7"/>
    <w:rsid w:val="007810DE"/>
    <w:rsid w:val="007B3A22"/>
    <w:rsid w:val="007C0DF8"/>
    <w:rsid w:val="00821136"/>
    <w:rsid w:val="00823F8A"/>
    <w:rsid w:val="0083699B"/>
    <w:rsid w:val="008555D4"/>
    <w:rsid w:val="008627A9"/>
    <w:rsid w:val="00886527"/>
    <w:rsid w:val="008B3E3E"/>
    <w:rsid w:val="008D56B2"/>
    <w:rsid w:val="008F06B0"/>
    <w:rsid w:val="008F254B"/>
    <w:rsid w:val="00926DC7"/>
    <w:rsid w:val="00941B72"/>
    <w:rsid w:val="009469D2"/>
    <w:rsid w:val="009602DB"/>
    <w:rsid w:val="0096447E"/>
    <w:rsid w:val="00973472"/>
    <w:rsid w:val="00987BA7"/>
    <w:rsid w:val="009934D5"/>
    <w:rsid w:val="009C7819"/>
    <w:rsid w:val="009E7382"/>
    <w:rsid w:val="009F26BB"/>
    <w:rsid w:val="00A042FB"/>
    <w:rsid w:val="00A0524E"/>
    <w:rsid w:val="00A21E02"/>
    <w:rsid w:val="00A2603C"/>
    <w:rsid w:val="00A419E9"/>
    <w:rsid w:val="00A443CF"/>
    <w:rsid w:val="00A465D8"/>
    <w:rsid w:val="00A46AC7"/>
    <w:rsid w:val="00A66808"/>
    <w:rsid w:val="00A83B98"/>
    <w:rsid w:val="00A926F3"/>
    <w:rsid w:val="00AB1721"/>
    <w:rsid w:val="00AB4173"/>
    <w:rsid w:val="00AB6521"/>
    <w:rsid w:val="00AC68CB"/>
    <w:rsid w:val="00AE75B1"/>
    <w:rsid w:val="00AF22C5"/>
    <w:rsid w:val="00B138DA"/>
    <w:rsid w:val="00B222BE"/>
    <w:rsid w:val="00B22898"/>
    <w:rsid w:val="00B3022F"/>
    <w:rsid w:val="00B44570"/>
    <w:rsid w:val="00B60233"/>
    <w:rsid w:val="00B8660C"/>
    <w:rsid w:val="00B9062F"/>
    <w:rsid w:val="00BA0A3B"/>
    <w:rsid w:val="00BB09ED"/>
    <w:rsid w:val="00BC3856"/>
    <w:rsid w:val="00BD1A91"/>
    <w:rsid w:val="00BE36A6"/>
    <w:rsid w:val="00C06D73"/>
    <w:rsid w:val="00C134D5"/>
    <w:rsid w:val="00C278B4"/>
    <w:rsid w:val="00C31DFD"/>
    <w:rsid w:val="00C32F67"/>
    <w:rsid w:val="00C51B6A"/>
    <w:rsid w:val="00C52A97"/>
    <w:rsid w:val="00C54330"/>
    <w:rsid w:val="00C57538"/>
    <w:rsid w:val="00C76751"/>
    <w:rsid w:val="00C84795"/>
    <w:rsid w:val="00CB71B5"/>
    <w:rsid w:val="00CD7BFC"/>
    <w:rsid w:val="00D1336A"/>
    <w:rsid w:val="00D4356B"/>
    <w:rsid w:val="00D470EE"/>
    <w:rsid w:val="00D63A0F"/>
    <w:rsid w:val="00D66876"/>
    <w:rsid w:val="00D86965"/>
    <w:rsid w:val="00D94801"/>
    <w:rsid w:val="00D96792"/>
    <w:rsid w:val="00D96F6A"/>
    <w:rsid w:val="00DC37B0"/>
    <w:rsid w:val="00DD148A"/>
    <w:rsid w:val="00E00135"/>
    <w:rsid w:val="00E21F63"/>
    <w:rsid w:val="00E51F3B"/>
    <w:rsid w:val="00E673DA"/>
    <w:rsid w:val="00E84979"/>
    <w:rsid w:val="00E86A9B"/>
    <w:rsid w:val="00E977FB"/>
    <w:rsid w:val="00EB235D"/>
    <w:rsid w:val="00EC6CEB"/>
    <w:rsid w:val="00ED2C57"/>
    <w:rsid w:val="00EE1882"/>
    <w:rsid w:val="00EE2F8B"/>
    <w:rsid w:val="00F1660B"/>
    <w:rsid w:val="00F201F0"/>
    <w:rsid w:val="00F32414"/>
    <w:rsid w:val="00F33843"/>
    <w:rsid w:val="00F4643C"/>
    <w:rsid w:val="00F53C6B"/>
    <w:rsid w:val="00F946AF"/>
    <w:rsid w:val="00F956A6"/>
    <w:rsid w:val="00FD796A"/>
    <w:rsid w:val="00FE178C"/>
    <w:rsid w:val="00FE73AD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34D5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1AB5A-7DEF-42C1-A728-4AE6588C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10</Pages>
  <Words>2339</Words>
  <Characters>13337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Тужинский МФПМП</cp:lastModifiedBy>
  <cp:revision>28</cp:revision>
  <cp:lastPrinted>2020-12-04T11:01:00Z</cp:lastPrinted>
  <dcterms:created xsi:type="dcterms:W3CDTF">2019-06-06T10:11:00Z</dcterms:created>
  <dcterms:modified xsi:type="dcterms:W3CDTF">2020-12-04T11:01:00Z</dcterms:modified>
</cp:coreProperties>
</file>