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564299">
        <w:rPr>
          <w:rFonts w:ascii="Times New Roman" w:hAnsi="Times New Roman"/>
          <w:b/>
          <w:sz w:val="52"/>
          <w:szCs w:val="52"/>
          <w:lang w:val="ru-RU"/>
        </w:rPr>
        <w:t>15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564299">
        <w:rPr>
          <w:rFonts w:ascii="Times New Roman" w:hAnsi="Times New Roman"/>
          <w:b/>
          <w:sz w:val="52"/>
          <w:szCs w:val="52"/>
          <w:lang w:val="ru-RU"/>
        </w:rPr>
        <w:t>89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564299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 июл</w:t>
      </w:r>
      <w:r w:rsidR="00205D61">
        <w:rPr>
          <w:rFonts w:ascii="Times New Roman" w:hAnsi="Times New Roman"/>
          <w:b/>
          <w:sz w:val="52"/>
          <w:szCs w:val="52"/>
          <w:lang w:val="ru-RU"/>
        </w:rPr>
        <w:t>я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A6923" w:rsidRPr="00B80BA8" w:rsidRDefault="008A6923" w:rsidP="008A692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8A6923" w:rsidRPr="00B80BA8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03"/>
        <w:gridCol w:w="1296"/>
        <w:gridCol w:w="1140"/>
      </w:tblGrid>
      <w:tr w:rsidR="008A6923" w:rsidTr="00B143DB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8547E1" w:rsidRDefault="00AC2FBD" w:rsidP="00AC2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5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564299" w:rsidRDefault="00564299" w:rsidP="005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внесении изменений в постановление администрации </w:t>
            </w:r>
          </w:p>
          <w:p w:rsidR="00564299" w:rsidRPr="00564299" w:rsidRDefault="00564299" w:rsidP="005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Тужинского муниципального района от 17.04.2017 № 107 </w:t>
            </w:r>
          </w:p>
          <w:p w:rsidR="002F6CA2" w:rsidRPr="005700C6" w:rsidRDefault="00564299" w:rsidP="005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создании контрактной службы»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5700C6" w:rsidRDefault="00564299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203 от 2</w:t>
            </w:r>
            <w:r w:rsidR="00B232F9" w:rsidRPr="005700C6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1.06.2024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8547E1" w:rsidRDefault="00655252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</w:tbl>
    <w:p w:rsidR="005C5A0B" w:rsidRDefault="005C5A0B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Pr="007830E1" w:rsidRDefault="00564299" w:rsidP="0056429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830E1">
        <w:rPr>
          <w:rFonts w:ascii="Times New Roman" w:hAnsi="Times New Roman"/>
        </w:rPr>
        <w:t>Раздел 2. Решения Тужинской районной Думы</w:t>
      </w: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465"/>
        <w:gridCol w:w="1248"/>
        <w:gridCol w:w="1118"/>
      </w:tblGrid>
      <w:tr w:rsidR="00564299" w:rsidRPr="007830E1" w:rsidTr="00346790">
        <w:trPr>
          <w:trHeight w:val="38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9" w:rsidRPr="007830E1" w:rsidRDefault="00564299" w:rsidP="003467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9" w:rsidRPr="007830E1" w:rsidRDefault="00564299" w:rsidP="0034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564299" w:rsidRPr="007830E1" w:rsidTr="000469AF">
        <w:trPr>
          <w:trHeight w:val="90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0469AF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9AF">
              <w:rPr>
                <w:rFonts w:ascii="Times New Roman" w:hAnsi="Times New Roman" w:cs="Times New Roman"/>
              </w:rPr>
              <w:t>Об утверждении Положения о проведении конкурса на замещение вакантной должности муниципальной службы Тужинского муниципального района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0469AF" w:rsidP="0034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30/169</w:t>
            </w:r>
            <w:r w:rsidR="0034679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4-12</w:t>
            </w:r>
          </w:p>
        </w:tc>
      </w:tr>
      <w:tr w:rsidR="0056429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552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790">
              <w:rPr>
                <w:rFonts w:ascii="Times New Roman" w:hAnsi="Times New Roman" w:cs="Times New Roman"/>
              </w:rPr>
              <w:t>О внесении изменений в решение Тужинской районной Думы</w:t>
            </w:r>
          </w:p>
          <w:p w:rsidR="00564299" w:rsidRPr="007830E1" w:rsidRDefault="00346790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790">
              <w:rPr>
                <w:rFonts w:ascii="Times New Roman" w:hAnsi="Times New Roman" w:cs="Times New Roman"/>
              </w:rPr>
              <w:t>от 29.10.2021 № 2/15 «Об утверждении Положения о муниципальном земельном контроле в границах Тужинского муниципального района Кировской области»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Default="00346790" w:rsidP="0034679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7</w:t>
            </w:r>
            <w:r w:rsidR="0056429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28.06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</w:tr>
      <w:tr w:rsidR="0056429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</w:t>
            </w:r>
            <w:r w:rsidRPr="00346790">
              <w:rPr>
                <w:rFonts w:ascii="Times New Roman" w:eastAsia="Times New Roman" w:hAnsi="Times New Roman" w:cs="Times New Roman"/>
                <w:lang w:eastAsia="ar-SA"/>
              </w:rPr>
              <w:t>внесении изменения в решение Тужинской районной Думы</w:t>
            </w:r>
          </w:p>
          <w:p w:rsidR="00564299" w:rsidRPr="007830E1" w:rsidRDefault="00346790" w:rsidP="00346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6790">
              <w:rPr>
                <w:rFonts w:ascii="Times New Roman" w:eastAsia="Times New Roman" w:hAnsi="Times New Roman" w:cs="Times New Roman"/>
                <w:lang w:eastAsia="ar-SA"/>
              </w:rPr>
              <w:t>от 22.02.2024 № 27/151 «Об утверждении Программы приватизации муниципального имущества муниципального образования Тужинский  муниципальный  район Кировской области на  2024 год»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Default="00346790" w:rsidP="0034679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7</w:t>
            </w:r>
            <w:r w:rsidR="0056429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28.06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</w:tr>
      <w:tr w:rsidR="0056429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56429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346790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790">
              <w:rPr>
                <w:rFonts w:ascii="Times New Roman" w:hAnsi="Times New Roman" w:cs="Times New Roman"/>
              </w:rPr>
              <w:t>Об установке мемориальной доски Кулагину В. 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Default="00346790" w:rsidP="0034679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7</w:t>
            </w:r>
            <w:r w:rsidR="0056429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28.06</w:t>
            </w:r>
            <w:r w:rsidR="00564299"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9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F0434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346790" w:rsidRDefault="00F04349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349">
              <w:rPr>
                <w:rFonts w:ascii="Times New Roman" w:hAnsi="Times New Roman" w:cs="Times New Roman"/>
              </w:rPr>
              <w:t>О результатах работы Тужинского муниципального унитарного предприятия «Коммунальщик» за 2023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F04349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30/173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17-22</w:t>
            </w:r>
          </w:p>
        </w:tc>
      </w:tr>
      <w:tr w:rsidR="00F0434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346790" w:rsidRDefault="00F04349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349">
              <w:rPr>
                <w:rFonts w:ascii="Times New Roman" w:hAnsi="Times New Roman" w:cs="Times New Roman"/>
              </w:rPr>
              <w:t>О результатах работы муниципального унитарного предприятия «Тужинское автотранспортное предприятие» за 2023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F04349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30/174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22-26</w:t>
            </w:r>
          </w:p>
        </w:tc>
      </w:tr>
      <w:tr w:rsidR="00F0434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346790" w:rsidRDefault="00F04349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349">
              <w:rPr>
                <w:rFonts w:ascii="Times New Roman" w:hAnsi="Times New Roman" w:cs="Times New Roman"/>
              </w:rPr>
              <w:t>О планируемых работах в части ремонта и содержания дорог общего пользования местного значения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F04349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30/175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26-29</w:t>
            </w:r>
          </w:p>
        </w:tc>
      </w:tr>
      <w:tr w:rsidR="00F0434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349">
              <w:rPr>
                <w:rFonts w:ascii="Times New Roman" w:hAnsi="Times New Roman" w:cs="Times New Roman"/>
              </w:rPr>
              <w:t>Об исполнении бюджета муниципального образования</w:t>
            </w:r>
          </w:p>
          <w:p w:rsidR="00F04349" w:rsidRPr="00346790" w:rsidRDefault="00F04349" w:rsidP="00F04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349">
              <w:rPr>
                <w:rFonts w:ascii="Times New Roman" w:hAnsi="Times New Roman" w:cs="Times New Roman"/>
              </w:rPr>
              <w:t>Тужинский муниципальный район за 2023 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F04349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30/176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29-212</w:t>
            </w:r>
          </w:p>
        </w:tc>
      </w:tr>
      <w:tr w:rsidR="00F04349" w:rsidRPr="007830E1" w:rsidTr="00346790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F" w:rsidRPr="00AF26EF" w:rsidRDefault="00AF26EF" w:rsidP="00AF2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6EF">
              <w:rPr>
                <w:rFonts w:ascii="Times New Roman" w:hAnsi="Times New Roman" w:cs="Times New Roman"/>
              </w:rPr>
              <w:t>О внесении изменений в решение Тужинской районной Думы</w:t>
            </w:r>
          </w:p>
          <w:p w:rsidR="00F04349" w:rsidRPr="00346790" w:rsidRDefault="00AF26EF" w:rsidP="00AF2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6EF">
              <w:rPr>
                <w:rFonts w:ascii="Times New Roman" w:hAnsi="Times New Roman" w:cs="Times New Roman"/>
              </w:rPr>
              <w:t>от 15.12.2023 № 26/143 «О бюджете Тужинского муниципального района на 2024 год и на плановый период 2025 и 2026 годов»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AF26EF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30/177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213-302</w:t>
            </w:r>
          </w:p>
        </w:tc>
      </w:tr>
      <w:tr w:rsidR="00F04349" w:rsidRPr="007830E1" w:rsidTr="005E3FD4">
        <w:trPr>
          <w:trHeight w:val="71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F04349" w:rsidP="003467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D4" w:rsidRPr="005E3FD4" w:rsidRDefault="005E3FD4" w:rsidP="005E3FD4">
            <w:pPr>
              <w:rPr>
                <w:rFonts w:ascii="Times New Roman" w:hAnsi="Times New Roman" w:cs="Times New Roman"/>
              </w:rPr>
            </w:pPr>
            <w:r w:rsidRPr="005E3FD4">
              <w:rPr>
                <w:rFonts w:ascii="Times New Roman" w:hAnsi="Times New Roman" w:cs="Times New Roman"/>
              </w:rPr>
              <w:t>О назначении членов конкурсной комиссии по отбору кандидатур на должность главы Тужинского муниципального района</w:t>
            </w:r>
          </w:p>
          <w:p w:rsidR="00F04349" w:rsidRPr="00346790" w:rsidRDefault="00F04349" w:rsidP="00346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Default="005E3FD4" w:rsidP="003467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30/178 от 28.06.2024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9" w:rsidRPr="007830E1" w:rsidRDefault="00655252" w:rsidP="003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302-303</w:t>
            </w:r>
          </w:p>
        </w:tc>
      </w:tr>
    </w:tbl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64299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299" w:rsidRPr="00564299" w:rsidRDefault="00564299" w:rsidP="00564299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9A8225" wp14:editId="167FC31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564299" w:rsidRPr="00564299" w:rsidRDefault="00564299" w:rsidP="0056429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64299" w:rsidRPr="00564299" w:rsidRDefault="00564299" w:rsidP="00564299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564299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2"/>
        <w:gridCol w:w="1717"/>
      </w:tblGrid>
      <w:tr w:rsidR="00564299" w:rsidRPr="00564299" w:rsidTr="00346790">
        <w:tc>
          <w:tcPr>
            <w:tcW w:w="1858" w:type="dxa"/>
            <w:tcBorders>
              <w:bottom w:val="single" w:sz="4" w:space="0" w:color="auto"/>
            </w:tcBorders>
          </w:tcPr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21.06.2024</w:t>
            </w:r>
          </w:p>
        </w:tc>
        <w:tc>
          <w:tcPr>
            <w:tcW w:w="2678" w:type="dxa"/>
            <w:tcBorders>
              <w:bottom w:val="nil"/>
            </w:tcBorders>
          </w:tcPr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564299" w:rsidRPr="00564299" w:rsidTr="00346790">
        <w:tc>
          <w:tcPr>
            <w:tcW w:w="9571" w:type="dxa"/>
            <w:gridSpan w:val="4"/>
            <w:tcBorders>
              <w:bottom w:val="nil"/>
            </w:tcBorders>
          </w:tcPr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4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564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Тужинского муниципального района от 17.04.2017 № 107 </w:t>
            </w: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создании контрактной службы»</w:t>
            </w: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564299" w:rsidRPr="00564299" w:rsidRDefault="00564299" w:rsidP="00564299">
            <w:pPr>
              <w:suppressAutoHyphens/>
              <w:autoSpaceDE w:val="0"/>
              <w:snapToGrid w:val="0"/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состав Контрактной службы администрации Тужинского муниципального района, утвержденный постановлением администрации Тужинского муниципального района от 17.04.2017 № 107 «О создании контрактной службы» (далее – состав комиссии), следующие изменения:</w:t>
            </w:r>
          </w:p>
          <w:p w:rsidR="00564299" w:rsidRPr="00564299" w:rsidRDefault="00564299" w:rsidP="00564299">
            <w:pPr>
              <w:suppressAutoHyphens/>
              <w:autoSpaceDE w:val="0"/>
              <w:snapToGrid w:val="0"/>
              <w:spacing w:after="0" w:line="36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Включить в состав комиссии:</w:t>
            </w:r>
          </w:p>
          <w:p w:rsidR="00564299" w:rsidRPr="00564299" w:rsidRDefault="00564299" w:rsidP="00564299">
            <w:pPr>
              <w:tabs>
                <w:tab w:val="left" w:pos="40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ТЕТЕРИНА                                      - управляющий делами- начальник   </w:t>
            </w:r>
          </w:p>
          <w:p w:rsidR="00564299" w:rsidRPr="00564299" w:rsidRDefault="00564299" w:rsidP="00564299">
            <w:pPr>
              <w:tabs>
                <w:tab w:val="left" w:pos="4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Ивановна                            управления делами администрации</w:t>
            </w:r>
          </w:p>
          <w:p w:rsidR="00564299" w:rsidRPr="00564299" w:rsidRDefault="00564299" w:rsidP="0056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Тужинского муниципального района,</w:t>
            </w:r>
          </w:p>
        </w:tc>
      </w:tr>
    </w:tbl>
    <w:p w:rsidR="00564299" w:rsidRPr="00564299" w:rsidRDefault="00564299" w:rsidP="0056429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заместитель руководителя контрактной</w:t>
      </w:r>
    </w:p>
    <w:p w:rsidR="00564299" w:rsidRPr="00564299" w:rsidRDefault="00564299" w:rsidP="0056429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службы</w:t>
      </w:r>
    </w:p>
    <w:p w:rsidR="00564299" w:rsidRPr="00564299" w:rsidRDefault="00564299" w:rsidP="0056429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99" w:rsidRPr="00564299" w:rsidRDefault="00564299" w:rsidP="00564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                                    - начальник отдела юридического</w:t>
      </w:r>
    </w:p>
    <w:p w:rsidR="00564299" w:rsidRPr="00564299" w:rsidRDefault="00564299" w:rsidP="0056429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Витальевич                        обеспечения администрации Тужинского</w:t>
      </w:r>
    </w:p>
    <w:p w:rsidR="00564299" w:rsidRPr="00564299" w:rsidRDefault="00564299" w:rsidP="0056429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64299" w:rsidRPr="00564299" w:rsidRDefault="00564299" w:rsidP="00564299">
      <w:pPr>
        <w:suppressAutoHyphens/>
        <w:autoSpaceDE w:val="0"/>
        <w:snapToGrid w:val="0"/>
        <w:spacing w:after="0" w:line="360" w:lineRule="auto"/>
        <w:ind w:firstLine="6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Исключить из состава комиссии Шишкину С.И., </w:t>
      </w:r>
      <w:proofErr w:type="spellStart"/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Попонину</w:t>
      </w:r>
      <w:proofErr w:type="spellEnd"/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564299" w:rsidRPr="00564299" w:rsidRDefault="00564299" w:rsidP="00564299">
      <w:pPr>
        <w:tabs>
          <w:tab w:val="left" w:pos="642"/>
        </w:tabs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564299" w:rsidRPr="00564299" w:rsidRDefault="00564299" w:rsidP="00564299">
      <w:pPr>
        <w:tabs>
          <w:tab w:val="left" w:pos="642"/>
        </w:tabs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99" w:rsidRPr="00564299" w:rsidRDefault="00564299" w:rsidP="00564299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564299" w:rsidRDefault="00564299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6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Бледных</w:t>
      </w:r>
    </w:p>
    <w:p w:rsidR="000469AF" w:rsidRDefault="000469AF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AF" w:rsidRDefault="000469AF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AF" w:rsidRDefault="000469AF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AF" w:rsidRDefault="000469AF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AF" w:rsidRPr="00564299" w:rsidRDefault="000469AF" w:rsidP="0056429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9AF" w:rsidRPr="000469AF" w:rsidRDefault="000469AF" w:rsidP="000469AF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0469AF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448310" cy="56070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AF" w:rsidRPr="000469AF" w:rsidRDefault="000469AF" w:rsidP="0004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0469AF" w:rsidRPr="000469AF" w:rsidRDefault="000469AF" w:rsidP="0004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0469AF" w:rsidRPr="000469AF" w:rsidRDefault="000469AF" w:rsidP="000469A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AF" w:rsidRPr="000469AF" w:rsidRDefault="000469AF" w:rsidP="0004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69AF" w:rsidRPr="000469AF" w:rsidRDefault="000469AF" w:rsidP="000469A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4677"/>
        <w:gridCol w:w="2466"/>
      </w:tblGrid>
      <w:tr w:rsidR="000469AF" w:rsidRPr="000469AF" w:rsidTr="00346790">
        <w:tc>
          <w:tcPr>
            <w:tcW w:w="2235" w:type="dxa"/>
            <w:tcBorders>
              <w:bottom w:val="single" w:sz="4" w:space="0" w:color="auto"/>
            </w:tcBorders>
          </w:tcPr>
          <w:p w:rsidR="000469AF" w:rsidRPr="000469AF" w:rsidRDefault="000469AF" w:rsidP="0004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0469AF" w:rsidRPr="000469AF" w:rsidRDefault="000469AF" w:rsidP="00046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469AF" w:rsidRPr="000469AF" w:rsidRDefault="000469AF" w:rsidP="0004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30/169</w:t>
            </w:r>
          </w:p>
        </w:tc>
      </w:tr>
    </w:tbl>
    <w:p w:rsidR="000469AF" w:rsidRPr="000469AF" w:rsidRDefault="000469AF" w:rsidP="0004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0469AF" w:rsidRPr="000469AF" w:rsidRDefault="000469AF" w:rsidP="000469AF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469AF" w:rsidRPr="000469AF" w:rsidTr="00346790">
        <w:tc>
          <w:tcPr>
            <w:tcW w:w="9639" w:type="dxa"/>
          </w:tcPr>
          <w:p w:rsidR="000469AF" w:rsidRPr="000469AF" w:rsidRDefault="000469AF" w:rsidP="000469AF">
            <w:pPr>
              <w:widowControl w:val="0"/>
              <w:suppressAutoHyphens/>
              <w:spacing w:after="480" w:line="240" w:lineRule="auto"/>
              <w:jc w:val="center"/>
              <w:rPr>
                <w:rFonts w:ascii="Times New Roman" w:eastAsia="Arial Unicode MS" w:hAnsi="Times New Roma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0469AF">
              <w:rPr>
                <w:rFonts w:ascii="Times New Roman" w:eastAsia="Arial Unicode MS" w:hAnsi="Times New Roman" w:cs="Tahoma"/>
                <w:b/>
                <w:kern w:val="1"/>
                <w:sz w:val="28"/>
                <w:szCs w:val="28"/>
                <w:lang w:eastAsia="hi-IN" w:bidi="hi-IN"/>
              </w:rPr>
              <w:t>Об утверждении Положения о проведении конкурса на замещение вакантной должности муниципальной службы Тужинского муниципального района</w:t>
            </w:r>
          </w:p>
        </w:tc>
      </w:tr>
      <w:tr w:rsidR="000469AF" w:rsidRPr="000469AF" w:rsidTr="00346790">
        <w:tc>
          <w:tcPr>
            <w:tcW w:w="9639" w:type="dxa"/>
          </w:tcPr>
          <w:p w:rsidR="000469AF" w:rsidRPr="000469AF" w:rsidRDefault="000469AF" w:rsidP="000469AF">
            <w:pPr>
              <w:widowControl w:val="0"/>
              <w:suppressAutoHyphens/>
              <w:spacing w:after="120" w:line="300" w:lineRule="auto"/>
              <w:ind w:firstLine="746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469AF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В соответствии со статьей 17 Федерального закона от 02.03.2007 </w:t>
            </w:r>
            <w:r w:rsidRPr="000469AF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 xml:space="preserve">№ 25-ФЗ «О муниципальной службе в Российской Федерации», статьей 17 Закона Кировской области от 08.10.2007 № 171-ЗО «О муниципальной службе в Кировской области», статьей 15 Положения о муниципальной службе </w:t>
            </w:r>
            <w:r w:rsidRPr="000469AF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br/>
              <w:t>в Тужинском муниципальном районе, утвержденного решением Тужинской районной Думы от 08.07.2020 № 47/349, Тужинская районная Дума РЕШИЛА:</w:t>
            </w:r>
          </w:p>
          <w:p w:rsidR="000469AF" w:rsidRPr="000469AF" w:rsidRDefault="000469AF" w:rsidP="000469AF">
            <w:pPr>
              <w:widowControl w:val="0"/>
              <w:suppressAutoHyphens/>
              <w:spacing w:after="120" w:line="300" w:lineRule="auto"/>
              <w:ind w:firstLine="746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469AF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>1. Утвердить Положение о проведении конкурса на замещение вакантной должности муниципальной службы Тужинского муниципального района согласно приложению.</w:t>
            </w:r>
          </w:p>
          <w:p w:rsidR="000469AF" w:rsidRPr="000469AF" w:rsidRDefault="000469AF" w:rsidP="000469AF">
            <w:pPr>
              <w:widowControl w:val="0"/>
              <w:suppressAutoHyphens/>
              <w:spacing w:after="720" w:line="360" w:lineRule="auto"/>
              <w:ind w:firstLine="709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0469AF"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hi-IN" w:bidi="hi-IN"/>
              </w:rPr>
              <w:t xml:space="preserve">2. Настоящее решение вступает в силу со дня его официального опубликования </w:t>
            </w:r>
            <w:r w:rsidRPr="000469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 Бюллетене муниципальных нормативных правовых актов </w:t>
            </w:r>
            <w:r w:rsidRPr="000469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органов местного самоуправления Тужинского муниципального района Кировской области</w:t>
            </w:r>
            <w:r w:rsidRPr="000469A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 w:bidi="hi-IN"/>
              </w:rPr>
              <w:t>.</w:t>
            </w:r>
          </w:p>
        </w:tc>
      </w:tr>
    </w:tbl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Председатель Тужинской</w:t>
      </w:r>
    </w:p>
    <w:p w:rsidR="000469AF" w:rsidRPr="000469AF" w:rsidRDefault="000469AF" w:rsidP="000469AF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районной Думы</w:t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Э.Н. </w:t>
      </w:r>
      <w:proofErr w:type="spellStart"/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Багаев</w:t>
      </w:r>
      <w:proofErr w:type="spellEnd"/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sectPr w:rsidR="000469AF" w:rsidRPr="000469AF" w:rsidSect="00346790">
          <w:pgSz w:w="11906" w:h="16838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0469AF" w:rsidRPr="000469AF" w:rsidRDefault="000469AF" w:rsidP="000469AF">
      <w:pPr>
        <w:autoSpaceDE w:val="0"/>
        <w:autoSpaceDN w:val="0"/>
        <w:adjustRightInd w:val="0"/>
        <w:spacing w:after="24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Приложение</w:t>
      </w:r>
    </w:p>
    <w:p w:rsidR="000469AF" w:rsidRPr="000469AF" w:rsidRDefault="000469AF" w:rsidP="000469AF">
      <w:pPr>
        <w:autoSpaceDE w:val="0"/>
        <w:autoSpaceDN w:val="0"/>
        <w:adjustRightInd w:val="0"/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УТВЕРЖДЕНО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решением Тужинской 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районной Думы 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от </w:t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28.06.2024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№ 30/169</w:t>
      </w:r>
    </w:p>
    <w:p w:rsidR="000469AF" w:rsidRPr="000469AF" w:rsidRDefault="000469AF" w:rsidP="000469A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Cs w:val="20"/>
          <w:lang w:eastAsia="ar-SA"/>
        </w:rPr>
      </w:pPr>
    </w:p>
    <w:p w:rsidR="000469AF" w:rsidRPr="000469AF" w:rsidRDefault="000469AF" w:rsidP="000469A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Cs w:val="20"/>
          <w:lang w:eastAsia="ar-SA"/>
        </w:rPr>
      </w:pPr>
    </w:p>
    <w:p w:rsidR="000469AF" w:rsidRPr="000469AF" w:rsidRDefault="000469AF" w:rsidP="000469A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</w:pPr>
      <w:r w:rsidRPr="000469AF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>ПОЛОЖЕНИЕ</w:t>
      </w:r>
    </w:p>
    <w:p w:rsidR="000469AF" w:rsidRPr="000469AF" w:rsidRDefault="000469AF" w:rsidP="000469A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0"/>
          <w:szCs w:val="20"/>
          <w:lang w:eastAsia="ar-SA"/>
        </w:rPr>
      </w:pPr>
      <w:r w:rsidRPr="000469AF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 xml:space="preserve">о проведении конкурса на замещение вакантной должности муниципальной службы </w:t>
      </w:r>
      <w:bookmarkStart w:id="1" w:name="_Hlk166675869"/>
      <w:r w:rsidRPr="000469AF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 xml:space="preserve">Тужинского муниципального района </w:t>
      </w:r>
      <w:bookmarkEnd w:id="1"/>
    </w:p>
    <w:p w:rsidR="000469AF" w:rsidRPr="000469AF" w:rsidRDefault="000469AF" w:rsidP="000469AF">
      <w:pPr>
        <w:suppressAutoHyphens/>
        <w:autoSpaceDE w:val="0"/>
        <w:spacing w:before="120" w:after="12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469AF"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 Общие положения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1.1. Настоящее Положение в соответствии со </w:t>
      </w:r>
      <w:hyperlink r:id="rId11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статьей 17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Федерального закона от 02.03.2007 № 25-ФЗ «О муниципальной службе в Российской Федерации», </w:t>
      </w:r>
      <w:hyperlink r:id="rId12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статьей 17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Закона Кировской области от 08.10.2007 № 171-ЗО «О муниципальной службе в Кировской области» определяет порядок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и условия проведения конкурса на замещение вакантной должности муниципальной службы Тужинского муниципального района (далее - должность муниципальной службы).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Конкурс на замещение должности муниципальной службы (далее - конкурс) обеспечивает конституционное право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службе, а также право муниципальных служащих Тужинского муниципального района (далее - муниципальный служащий) на должностной рост на конкурсной основе.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1.2. Конкурс в органе местного самоуправления объявляется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по решению руководителя данного органа при наличии вакантной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(не замещенной муниципальным служащим) должности муниципальной службы.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1.3. Право на участие в конкурсе имеют граждане, достигшие возраста 18 лет, владеющие государственным языком Российской Федерации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и соответствующие квалификационным требованиям, установленным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в соответствии с действующим законодательством для замещения должностей муниципальной службы, при отсутствии обстоятельств, предусмотренных </w:t>
      </w:r>
      <w:hyperlink r:id="rId13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статьей 13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Федерального закона от 02.03.2007 № 25-ФЗ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«О муниципальной службе в Российской Федерации» в качестве ограничений, связанных с муниципальной службой.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Муниципальный служащий вправе на общих основаниях участвовать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конкурсе независимо от того, какую должность он замещает на период проведения конкурса.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1.4. Основной задачей конкурса является оценка профессиональных, деловых, личностных качеств кандидата на замещение вакантной должности муниципальной службы.</w:t>
      </w:r>
    </w:p>
    <w:p w:rsidR="000469AF" w:rsidRPr="000469AF" w:rsidRDefault="000469AF" w:rsidP="000469AF">
      <w:pPr>
        <w:suppressAutoHyphens/>
        <w:autoSpaceDE w:val="0"/>
        <w:spacing w:before="120" w:after="12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469AF"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 Конкурсная комиссия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2.1. Для организации и проведения конкурса создается комиссия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по проведению конкурса на замещение вакантной должности муниципальной службы Тужинского муниципального района (далее - Комиссия).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2.2. Комиссия формируется в составе председателя, заместителя председателя, секретаря и членов Комиссии. Общее число членов Комиссии - не менее пяти человек.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A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2.3. Персональный состав Комиссии утверждается </w:t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руководителя органа местного самоуправления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Руководитель органа местного самоуправления включает в Комиссию двух независимых экспертов.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2.4. Председатель Комиссии осуществляет общее руководство работой Комиссии, подписывает протоколы заседаний и решения, принимаемые Комиссией.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2.5. Заместитель председателя Комиссии выполняет обязанности председателя Комиссии в случае его отсутствия.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2.6. Секретарь Комиссии обеспечивает организационную деятельность Комиссии, ведет ее делопроизводство, принимает поступающие в Комиссию документы, проверяет правильность их оформления, готовит их для рассмотрения на заседании Комиссии, подписывает совместно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с председателем Комиссии протоколы заседаний Комиссии.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2.7. Заседание Комиссии считается правомочным, если на нем присутствует не менее двух третей от общего числа членов Комиссии.</w:t>
      </w:r>
    </w:p>
    <w:p w:rsidR="000469AF" w:rsidRPr="000469AF" w:rsidRDefault="000469AF" w:rsidP="000469AF">
      <w:pPr>
        <w:suppressAutoHyphens/>
        <w:autoSpaceDE w:val="0"/>
        <w:spacing w:before="120" w:after="12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469AF"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3. Порядок проведения конкурса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3.1. Орган местного самоуправления публикует объявление о конкурсе на замещение должности муниципальной службы не позднее чем за 20 дней до дня его проведения в районной газете и (или) размещает на официальном информационном сайте муниципального образования Тужинский муниципальный район Кировской области (далее - официальный сайт).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размещаемом объявлении (информации) о конкурсе указываются наименование вакантной должности муниципальной службы, квалификационные и иные требования, которым должен соответствовать гражданин, претендующий на замещение должности муниципальной службы, место и время приема документов, подлежащих представлению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соответствии с пунктом 3.2 настоящего Положения, срок, до истечения которого принимаются указанные документы, дата, место и время проведения конкурса, а также проект трудового договора.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 Гражданин, изъявивший желание участвовать в конкурсе, представляет в Комиссию: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3.2.1. Личное </w:t>
      </w:r>
      <w:hyperlink w:anchor="P123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заявление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по форме согласно приложению № 1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к настоящему Положению.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3.2.2. Собственноручно заполненную и подписанную </w:t>
      </w:r>
      <w:hyperlink r:id="rId14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анкету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по форме, установленной распоряжением Правительства Российской Федерации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от 26.05.2005 № 667-р.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lastRenderedPageBreak/>
        <w:t>3.2.3. Копию паспорта или заменяющего его документа (также соответствующий документ предъявляется лично по прибытии на конкурс).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3.2.4. 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(служебную) деятельность гражданина.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3.2.5. Копии документов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3.2.6. Копию документа, подтверждающего регистрацию в системе индивидуального (персонифицированного) учета.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3.2.7. Копию свидетельства о постановке физического лица на учет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налоговом органе по месту жительства на территории Российской Федерации.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3.2.8. Копию документа воинского учета - для граждан, пребывающих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запасе, и лиц, подлежащих призыву на военную службу.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3.2.9. Заключение медицинской организации об отсутствии заболевания, препятствующего поступлению на муниципальную службу.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3.2.10. Сведения о доходах за год, предшествующий году поступления на муниципальную службу, об имуществе и обязательствах имущественного характера (для граждан, претендующих на замещение должностей муниципальной службы, включенных в соответствующий перечень, утвержденный распоряжением администрации Тужинского муниципального района).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3.2.11. Сведения об адресах сайтов и (или) страниц сайтов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 за три календарных года, предшествующих году поступления на муниципальную службу, а также данные, позволяющие их идентифицировать.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3.2.12.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3.3. Прием и регистрация документов осуществляется секретарем Комиссии.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bookmarkStart w:id="2" w:name="P77"/>
      <w:bookmarkEnd w:id="2"/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3.4. Гражданин не допускается к участию в конкурсе в случаях: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3.4.1. Несвоевременного представления документов, представления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их в неполном объеме или с нарушением правил оформления.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3.4.2. В случаях выявления обстоятельств, предусмотренных </w:t>
      </w:r>
      <w:hyperlink r:id="rId15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статьей 13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Федерального закона от 02.03.2007 № 25-ФЗ «О муниципальной службе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Российской Федерации».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3.4.2. В связи с его несоответствием квалификационным требованиям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к вакантной должности муниципальной службы.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lastRenderedPageBreak/>
        <w:t xml:space="preserve">3.5. Срок приема документов для участия в конкурсе устанавливается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объявлении о проведении конкурса и не должен быть менее 15 дней со дня опубликования объявления.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При несвоевременном представлении документов, представлении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их не в полном объеме или с нарушением правил оформления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по уважительной причине Комиссия не позднее дня, следующего за днем приема документов, сообщает об этом руководителю органа местного самоуправления, который вправе перенести своим решением сроки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их приема в течение не более двух дней с момента сообщения Комиссией вышеуказанных сведений.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3.6. Сведения, представленные гражданином, подвергаются проверке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случаях и порядке, предусмотренных действующим законодательством.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случае выявления обстоятельств, предусмотренных </w:t>
      </w:r>
      <w:hyperlink w:anchor="P77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пунктом 3.4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настоящего Положения, Комиссия информирует гражданина об отказе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в допуске к участию в конкурсе в течение 5 рабочих дней со дня принятия такого решения по форме согласно </w:t>
      </w:r>
      <w:hyperlink w:anchor="P148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приложению № 2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к настоящему Положению.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3.7. Претендент на замещение должности муниципальной службы,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не допущенный к участию в конкурсе, вправе обжаловать это решение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соответствии с законодательством Российской Федерации.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3.8. Для проведения конкурса необходимо участие в нем не менее двух кандидатов.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При проведении конкурса кандидатам гарантируется равенство прав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в соответствии с </w:t>
      </w:r>
      <w:hyperlink r:id="rId16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Конституцией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Российской Федерации и федеральными законами.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случае отсутствия кандидатов на участие в конкурсе,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либо представления только одним кандидатом документов на участие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в конкурсе, либо если конкурсной комиссией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конкурс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по данной вакантной должности признается несостоявшимся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либо переносится дата проведения конкурса, но не более чем на 14 календарных дней.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 случае признания конкурса несостоявшимся представитель нанимателя (работодатель) вправе принять решение о проведении повторного конкурса или произвести замещение вакантной должности муниципальной службы без проведения конкурса.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Решение Комиссии о признании конкурса несостоявшимся подписывается членами Комиссии, принявшими участие в заседании. Информация о признании конкурса несостоявшимся публикуется в районной газете и (или) размещается на официальном информационном сайте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течение 5 рабочих дней со дня признания конкурса несостоявшимся.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3.9. Конкурс на замещение вакантной должности может проводиться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по решению руководителя органа местного самоуправления в виде конкурса документов или конкурса-испытания.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lastRenderedPageBreak/>
        <w:t xml:space="preserve">Конкурс заключается в оценке профессионального уровня кандидатов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на замещение должности муниципальной службы, их соответствия квалификационным требованиям к этой должности.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Конкурс-испытание проводится конкурсной комиссией.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При проведении конкурса-испытания могут использоваться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 xml:space="preserve">не противоречащие федеральным законам, </w:t>
      </w:r>
      <w:hyperlink r:id="rId17">
        <w:r w:rsidRPr="000469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en-US"/>
          </w:rPr>
          <w:t>Закону</w:t>
        </w:r>
      </w:hyperlink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«О муниципальной службе в Кировской области» и другим нормативным правовым актам Российской Федерации и области методы оценки профессиональных и личностных качеств кандидатов, включая индивидуальное собеседование, тестирование, анкетирование, проведение дискуссий, подготовка письменной работы, написание программ, рефератов по вопросам, связанным с выполнением должностных обязанностей по должности, на замещение которой претендует кандидат, или иные конкурсные испытания.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При оценке указанных качеств кандидата конкурсная комиссия исходит из соответствующих квалификационных требований, предъявляемых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по должности.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3.10. Решения Комиссии по результатам проведения конкурса принимаются открытым голосованием простым большинством голосов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ее членов, присутствующих на заседании.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При равенстве голосов решающим является голос председателя конкурсной комиссии.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3.11.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3.12. Результаты голосования Комиссии оформляются решением, которое подписывается членами Комиссии, принявшими участие </w:t>
      </w: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в заседании.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469A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3.13. По результатам конкурса издается </w:t>
      </w:r>
      <w:r w:rsidRPr="000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руководителя органа местного самоуправления </w:t>
      </w:r>
      <w:r w:rsidRPr="000469A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 назначении победителя конкурса на должность муниципальной службы и заключается трудовой договор с победителем конкурса.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3.14. Кандидатам, участвовавшим в конкурсе, сообщается о результатах конкурса в течение 5 рабочих дней со дня принятия Комиссией решения о результатах конкурса.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3.15. Информация о результатах конкурса публикуется в районной газете и (или) размещается на официальном информационном сайте в течение 5 рабочих дней со дня принятия Комиссией решения о результатах конкурса.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3.17. Кандидат вправе обжаловать решение конкурсной комиссии в соответствии с действующим законодательством.</w:t>
      </w:r>
    </w:p>
    <w:p w:rsid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12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Приложение № 1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Положению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14"/>
        <w:gridCol w:w="510"/>
        <w:gridCol w:w="3288"/>
      </w:tblGrid>
      <w:tr w:rsidR="000469AF" w:rsidRPr="000469AF" w:rsidTr="00346790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комиссию по проведению конкурса на замещение вакантной должности муниципальной службы Тужинского муниципального района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_________________________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(ФИО, дата рождения, адрес, телефон)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__________________________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_____________________________________________________________________________</w:t>
            </w:r>
          </w:p>
        </w:tc>
      </w:tr>
      <w:tr w:rsidR="000469AF" w:rsidRPr="000469AF" w:rsidTr="00346790">
        <w:trPr>
          <w:trHeight w:val="6606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bookmarkStart w:id="3" w:name="P123"/>
            <w:bookmarkEnd w:id="3"/>
            <w:r w:rsidRPr="000469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заявление &lt;*&gt;.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Прошу допустить меня к участию в конкурсе на замещение вакантной должности муниципальной службы Тужинского муниципального района ___________ __________________________________________________________________________.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(наименование должности)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Настоящим подтверждаю, что с основными обязанностями муниципального служащего, ограничениями и запретами, связанными с муниципальной службой, установленными </w:t>
            </w:r>
            <w:hyperlink r:id="rId18">
              <w:r w:rsidRPr="00046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 w:bidi="en-US"/>
                </w:rPr>
                <w:t>статьями 12</w:t>
              </w:r>
            </w:hyperlink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- </w:t>
            </w:r>
            <w:hyperlink r:id="rId19">
              <w:r w:rsidRPr="000469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 w:bidi="en-US"/>
                </w:rPr>
                <w:t>14</w:t>
              </w:r>
            </w:hyperlink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Федерального закона от 02.03.2007 № 25-ФЗ </w:t>
            </w: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«О муниципальной службе в Российской Федерации», и квалификационными требованиями, предъявляемыми к вакантной должности, ознакомлен(а).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 проведением процедуры оформления допуска к сведениям, составляющим государственную и иную охраняемую законом тайну, согласен(а) &lt;**&gt;.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Даю согласие на обработку моих персональных данных (сбор, систематизацию, накопление, хранение, уточнение (обновление, изменение), использование, блокирование, уничтожение), связанных с прохождением конкурса на замещение вакантной должности муниципальной службы.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Приложение (перечень представленных документов):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1.________________________________________________на _____ листах.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 _______________________________________________________ на _____ листах.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 _______________________________________________________ на _____ листах.</w:t>
            </w:r>
          </w:p>
        </w:tc>
      </w:tr>
      <w:tr w:rsidR="000469AF" w:rsidRPr="000469AF" w:rsidTr="0034679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t>«</w:t>
            </w:r>
            <w:r w:rsidRPr="000469AF">
              <w:rPr>
                <w:rFonts w:ascii="Times New Roman" w:eastAsia="Times New Roman" w:hAnsi="Times New Roman" w:cs="Times New Roman"/>
                <w:szCs w:val="20"/>
                <w:lang w:val="en-US" w:eastAsia="ru-RU" w:bidi="en-US"/>
              </w:rPr>
              <w:t>___</w:t>
            </w: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t>»</w:t>
            </w:r>
            <w:r w:rsidRPr="000469AF">
              <w:rPr>
                <w:rFonts w:ascii="Times New Roman" w:eastAsia="Times New Roman" w:hAnsi="Times New Roman" w:cs="Times New Roman"/>
                <w:szCs w:val="20"/>
                <w:lang w:val="en-US" w:eastAsia="ru-RU" w:bidi="en-US"/>
              </w:rPr>
              <w:t xml:space="preserve">__________ 20__ </w:t>
            </w:r>
            <w:proofErr w:type="spellStart"/>
            <w:r w:rsidRPr="000469AF">
              <w:rPr>
                <w:rFonts w:ascii="Times New Roman" w:eastAsia="Times New Roman" w:hAnsi="Times New Roman" w:cs="Times New Roman"/>
                <w:szCs w:val="20"/>
                <w:lang w:val="en-US" w:eastAsia="ru-RU" w:bidi="en-US"/>
              </w:rPr>
              <w:t>года</w:t>
            </w:r>
            <w:proofErr w:type="spellEnd"/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val="en-US" w:eastAsia="ru-RU" w:bidi="en-US"/>
              </w:rPr>
              <w:t>_____________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(</w:t>
            </w:r>
            <w:proofErr w:type="spellStart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подпись</w:t>
            </w:r>
            <w:proofErr w:type="spellEnd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val="en-US" w:eastAsia="ru-RU" w:bidi="en-US"/>
              </w:rPr>
              <w:t>/_______________________/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(</w:t>
            </w:r>
            <w:proofErr w:type="spellStart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расшифровка</w:t>
            </w:r>
            <w:proofErr w:type="spellEnd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подписи</w:t>
            </w:r>
            <w:proofErr w:type="spellEnd"/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)</w:t>
            </w:r>
          </w:p>
        </w:tc>
      </w:tr>
      <w:tr w:rsidR="000469AF" w:rsidRPr="000469AF" w:rsidTr="0034679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t>--------------------------------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t>&lt;*&gt; Заявление оформляется в рукописном виде.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t xml:space="preserve">&lt;**&gt; Указывается в заявлении только в случае, когда необходимо оформление допуска </w:t>
            </w:r>
            <w:r w:rsidRPr="000469AF">
              <w:rPr>
                <w:rFonts w:ascii="Times New Roman" w:eastAsia="Times New Roman" w:hAnsi="Times New Roman" w:cs="Times New Roman"/>
                <w:szCs w:val="20"/>
                <w:lang w:eastAsia="ru-RU" w:bidi="en-US"/>
              </w:rPr>
              <w:br/>
              <w:t>к сведениям, составляющим государственную и иную охраняемую законом тайну.</w:t>
            </w:r>
          </w:p>
        </w:tc>
      </w:tr>
    </w:tbl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sectPr w:rsidR="000469AF" w:rsidRPr="000469AF" w:rsidSect="00346790">
          <w:pgSz w:w="11906" w:h="16838"/>
          <w:pgMar w:top="851" w:right="851" w:bottom="1134" w:left="1701" w:header="720" w:footer="720" w:gutter="0"/>
          <w:cols w:space="720"/>
          <w:titlePg/>
          <w:docGrid w:linePitch="326"/>
        </w:sectPr>
      </w:pPr>
    </w:p>
    <w:p w:rsidR="000469AF" w:rsidRPr="000469AF" w:rsidRDefault="000469AF" w:rsidP="000469AF">
      <w:pPr>
        <w:autoSpaceDE w:val="0"/>
        <w:autoSpaceDN w:val="0"/>
        <w:adjustRightInd w:val="0"/>
        <w:spacing w:after="12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Приложение № 2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Положению</w:t>
      </w: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469AF" w:rsidRPr="000469AF" w:rsidTr="0034679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Уважаемый(</w:t>
            </w:r>
            <w:proofErr w:type="spellStart"/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ая</w:t>
            </w:r>
            <w:proofErr w:type="spellEnd"/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 _________________!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Сообщаем, что Вы не допущены к участию в конкурсе на замещение вакантной должности муниципальной службы Тужинского муниципального района ___________ __________________________________________________________________________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(наименование должности)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связи с _________________________________________________________________.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(указать основание)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Документы Вам будут возвращены по письменному заявлению, направленному по </w:t>
            </w:r>
            <w:proofErr w:type="gramStart"/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адресу:_</w:t>
            </w:r>
            <w:proofErr w:type="gramEnd"/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________________________________________________________________</w:t>
            </w:r>
          </w:p>
          <w:p w:rsidR="000469AF" w:rsidRPr="000469AF" w:rsidRDefault="000469AF" w:rsidP="00046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469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_________________________________________________________________________.</w:t>
            </w:r>
          </w:p>
        </w:tc>
      </w:tr>
    </w:tbl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 w:bidi="en-US"/>
        </w:rPr>
      </w:pPr>
    </w:p>
    <w:p w:rsidR="000469AF" w:rsidRPr="000469AF" w:rsidRDefault="000469AF" w:rsidP="0004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469AF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____________</w:t>
      </w: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Default="00346790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D4" w:rsidRPr="005E3FD4" w:rsidRDefault="005E3FD4" w:rsidP="005E3FD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E3F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6405" cy="563245"/>
            <wp:effectExtent l="0" t="0" r="0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D4" w:rsidRPr="005E3FD4" w:rsidRDefault="005E3FD4" w:rsidP="005E3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E3FD4" w:rsidRPr="005E3FD4" w:rsidRDefault="005E3FD4" w:rsidP="005E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ТУЖИНСКАЯ РАЙОННАЯ ДУМА </w:t>
      </w:r>
    </w:p>
    <w:p w:rsidR="005E3FD4" w:rsidRPr="005E3FD4" w:rsidRDefault="005E3FD4" w:rsidP="005E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E3FD4" w:rsidRPr="005E3FD4" w:rsidRDefault="005E3FD4" w:rsidP="005E3FD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D4" w:rsidRPr="005E3FD4" w:rsidRDefault="005E3FD4" w:rsidP="005E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E3FD4" w:rsidRPr="005E3FD4" w:rsidRDefault="005E3FD4" w:rsidP="005E3FD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4677"/>
        <w:gridCol w:w="2467"/>
      </w:tblGrid>
      <w:tr w:rsidR="005E3FD4" w:rsidRPr="005E3FD4" w:rsidTr="00277B0E">
        <w:tc>
          <w:tcPr>
            <w:tcW w:w="2235" w:type="dxa"/>
            <w:tcBorders>
              <w:bottom w:val="single" w:sz="4" w:space="0" w:color="auto"/>
            </w:tcBorders>
          </w:tcPr>
          <w:p w:rsidR="005E3FD4" w:rsidRPr="005E3FD4" w:rsidRDefault="005E3FD4" w:rsidP="005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5E3FD4" w:rsidRPr="005E3FD4" w:rsidRDefault="005E3FD4" w:rsidP="005E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E3FD4" w:rsidRPr="005E3FD4" w:rsidRDefault="005E3FD4" w:rsidP="005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30/170</w:t>
            </w:r>
          </w:p>
        </w:tc>
      </w:tr>
    </w:tbl>
    <w:p w:rsidR="005E3FD4" w:rsidRPr="005E3FD4" w:rsidRDefault="005E3FD4" w:rsidP="005E3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5E3FD4" w:rsidRPr="005E3FD4" w:rsidRDefault="005E3FD4" w:rsidP="005E3FD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Тужинской районной Думы</w:t>
      </w:r>
    </w:p>
    <w:p w:rsidR="005E3FD4" w:rsidRPr="005E3FD4" w:rsidRDefault="005E3FD4" w:rsidP="005E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29.10.2021 № 2/15 «</w:t>
      </w:r>
      <w:r w:rsidRPr="005E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муниципальном земельном контроле в границах Тужинского </w:t>
      </w:r>
      <w:r w:rsidRPr="005E3F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 района Кировской области</w:t>
      </w:r>
      <w:r w:rsidRPr="005E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3FD4" w:rsidRPr="005E3FD4" w:rsidRDefault="005E3FD4" w:rsidP="005E3FD4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9 </w:t>
      </w:r>
      <w:r w:rsidRPr="005E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31.07.2020 № 248-ФЗ «О государственном контроле (надзоре) и муниципальном контроле </w:t>
      </w:r>
      <w:r w:rsidRPr="005E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Российской Федерации»,</w:t>
      </w: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решения в соответствие с действующим законодательством, Тужинская районная Дума РЕШИЛА:</w:t>
      </w:r>
    </w:p>
    <w:p w:rsidR="005E3FD4" w:rsidRPr="005E3FD4" w:rsidRDefault="005E3FD4" w:rsidP="005E3FD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</w:t>
      </w:r>
      <w:r w:rsidRPr="005E3F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Тужинской районной Думы от 29.10.2021</w:t>
      </w: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2/15 «</w:t>
      </w:r>
      <w:r w:rsidRPr="005E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</w:t>
      </w:r>
      <w:bookmarkStart w:id="4" w:name="_Hlk73706793"/>
      <w:r w:rsidRPr="005E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bookmarkEnd w:id="4"/>
      <w:r w:rsidRPr="005E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земельном контроле в границах Тужинского </w:t>
      </w:r>
      <w:r w:rsidRPr="005E3F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муниципального района Кировской области</w:t>
      </w: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Положение) следующее изменение:</w:t>
      </w:r>
    </w:p>
    <w:p w:rsidR="005E3FD4" w:rsidRPr="005E3FD4" w:rsidRDefault="005E3FD4" w:rsidP="005E3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Положению изложить в новой редакции согласно приложению.</w:t>
      </w:r>
    </w:p>
    <w:p w:rsidR="005E3FD4" w:rsidRPr="005E3FD4" w:rsidRDefault="005E3FD4" w:rsidP="005E3FD4">
      <w:pPr>
        <w:spacing w:after="6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Тужинской </w:t>
      </w:r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Думы                                 Э.Н. </w:t>
      </w:r>
      <w:proofErr w:type="spellStart"/>
      <w:r w:rsidRPr="005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</w:t>
      </w:r>
      <w:proofErr w:type="spellEnd"/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FD4" w:rsidRPr="005E3FD4" w:rsidRDefault="005E3FD4" w:rsidP="005E3FD4">
      <w:pPr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E3FD4" w:rsidRPr="005E3FD4" w:rsidTr="00277B0E">
        <w:trPr>
          <w:trHeight w:val="1751"/>
        </w:trPr>
        <w:tc>
          <w:tcPr>
            <w:tcW w:w="9639" w:type="dxa"/>
          </w:tcPr>
          <w:p w:rsidR="005E3FD4" w:rsidRPr="005E3FD4" w:rsidRDefault="005E3FD4" w:rsidP="005E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FD4" w:rsidRPr="005E3FD4" w:rsidRDefault="005E3FD4" w:rsidP="005E3FD4">
            <w:pPr>
              <w:spacing w:after="0" w:line="240" w:lineRule="auto"/>
              <w:ind w:left="-10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FD4" w:rsidRPr="005E3FD4" w:rsidRDefault="005E3FD4" w:rsidP="005E3F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5E3FD4" w:rsidRPr="005E3FD4" w:rsidTr="005E3FD4">
              <w:trPr>
                <w:trHeight w:val="578"/>
              </w:trPr>
              <w:tc>
                <w:tcPr>
                  <w:tcW w:w="9540" w:type="dxa"/>
                </w:tcPr>
                <w:p w:rsidR="005E3FD4" w:rsidRPr="005E3FD4" w:rsidRDefault="005E3FD4" w:rsidP="005E3FD4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240" w:lineRule="auto"/>
                    <w:ind w:left="531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к решению Тужинской районной Думы</w:t>
                  </w: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 28.06.2024 № 30/170</w:t>
                  </w:r>
                </w:p>
                <w:p w:rsidR="005E3FD4" w:rsidRPr="005E3FD4" w:rsidRDefault="005E3FD4" w:rsidP="005E3FD4">
                  <w:pPr>
                    <w:spacing w:after="0" w:line="240" w:lineRule="auto"/>
                    <w:ind w:left="54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240" w:lineRule="auto"/>
                    <w:ind w:left="531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 2</w:t>
                  </w: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 Положению </w:t>
                  </w:r>
                  <w:r w:rsidRPr="005E3FD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муниципальном земельном контроле в границах Тужинского </w:t>
                  </w:r>
                  <w:r w:rsidRPr="005E3FD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муниципального района Кировской области</w:t>
                  </w:r>
                </w:p>
                <w:p w:rsidR="005E3FD4" w:rsidRPr="005E3FD4" w:rsidRDefault="005E3FD4" w:rsidP="005E3FD4">
                  <w:pPr>
                    <w:spacing w:after="0" w:line="240" w:lineRule="auto"/>
                    <w:ind w:left="64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ПЕРЕЧЕНЬ</w:t>
                  </w:r>
                  <w:r w:rsidRPr="005E3F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  <w:t>индикаторов риска нарушения обязательных требований, проверяемых в рамках осуществления муниципального земельного  контроля</w:t>
                  </w:r>
                </w:p>
                <w:p w:rsidR="005E3FD4" w:rsidRPr="005E3FD4" w:rsidRDefault="005E3FD4" w:rsidP="005E3FD4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3FD4" w:rsidRPr="005E3FD4" w:rsidRDefault="005E3FD4" w:rsidP="005E3FD4">
                  <w:pPr>
                    <w:spacing w:after="0" w:line="360" w:lineRule="auto"/>
                    <w:ind w:left="-108" w:firstLine="7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при истечении срока действия уведомления о соответствии указанных в уведомлении о планируемом строительстве параметров объекта ИЖС.</w:t>
                  </w:r>
                </w:p>
                <w:p w:rsidR="005E3FD4" w:rsidRPr="005E3FD4" w:rsidRDefault="005E3FD4" w:rsidP="005E3FD4">
                  <w:pPr>
                    <w:spacing w:after="0" w:line="360" w:lineRule="auto"/>
                    <w:ind w:left="-108" w:firstLine="74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            </w:r>
                </w:p>
                <w:p w:rsidR="005E3FD4" w:rsidRPr="005E3FD4" w:rsidRDefault="005E3FD4" w:rsidP="005E3FD4">
                  <w:pPr>
                    <w:shd w:val="clear" w:color="auto" w:fill="FFFFFF"/>
                    <w:spacing w:after="0" w:line="360" w:lineRule="auto"/>
                    <w:ind w:firstLine="6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выявленные в результате проведения мероприятий по контролю без взаимодействия с правообладателем земельного участка.</w:t>
                  </w:r>
                </w:p>
                <w:p w:rsidR="005E3FD4" w:rsidRPr="005E3FD4" w:rsidRDefault="005E3FD4" w:rsidP="005E3FD4">
                  <w:pPr>
                    <w:shd w:val="clear" w:color="auto" w:fill="FFFFFF"/>
                    <w:spacing w:after="0" w:line="360" w:lineRule="auto"/>
                    <w:ind w:firstLine="6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FD4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4.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деятельности, выявленное в результате проведения мероприятий по контролю без взаимодействия с правообладателем земельного участка.</w:t>
                  </w:r>
                </w:p>
              </w:tc>
            </w:tr>
          </w:tbl>
          <w:p w:rsidR="005E3FD4" w:rsidRPr="005E3FD4" w:rsidRDefault="005E3FD4" w:rsidP="005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</w:t>
            </w:r>
          </w:p>
          <w:p w:rsidR="005E3FD4" w:rsidRPr="005E3FD4" w:rsidRDefault="005E3FD4" w:rsidP="005E3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3FD4" w:rsidRDefault="005E3FD4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D4" w:rsidRDefault="005E3FD4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E" w:rsidRPr="00472E04" w:rsidRDefault="00277B0E" w:rsidP="003467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37.4pt;margin-top:-12.55pt;width:63.3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" strokecolor="white">
                <v:textbox style="mso-fit-shape-to-text:t">
                  <w:txbxContent>
                    <w:p w:rsidR="00277B0E" w:rsidRPr="00472E04" w:rsidRDefault="00277B0E" w:rsidP="00346790"/>
                  </w:txbxContent>
                </v:textbox>
              </v:shape>
            </w:pict>
          </mc:Fallback>
        </mc:AlternateConten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40715" cy="662940"/>
                <wp:effectExtent l="9525" t="7620" r="6985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E" w:rsidRDefault="00277B0E" w:rsidP="00346790">
                            <w:pPr>
                              <w:pStyle w:val="a4"/>
                              <w:jc w:val="center"/>
                            </w:pPr>
                            <w:r w:rsidRPr="00822B55"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448310" cy="560705"/>
                                  <wp:effectExtent l="0" t="0" r="889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206.7pt;margin-top:-45.4pt;width:50.45pt;height:5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" strokecolor="white">
                <v:textbox style="mso-fit-shape-to-text:t">
                  <w:txbxContent>
                    <w:p w:rsidR="00277B0E" w:rsidRDefault="00277B0E" w:rsidP="00346790">
                      <w:pPr>
                        <w:pStyle w:val="a4"/>
                        <w:jc w:val="center"/>
                      </w:pPr>
                      <w:r w:rsidRPr="00822B55"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448310" cy="560705"/>
                            <wp:effectExtent l="0" t="0" r="889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346790" w:rsidRPr="00346790" w:rsidRDefault="00346790" w:rsidP="0034679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46790" w:rsidRPr="00346790" w:rsidRDefault="00346790" w:rsidP="0034679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4744"/>
        <w:gridCol w:w="2387"/>
      </w:tblGrid>
      <w:tr w:rsidR="00346790" w:rsidRPr="00346790" w:rsidTr="00346790">
        <w:tc>
          <w:tcPr>
            <w:tcW w:w="2235" w:type="dxa"/>
            <w:tcBorders>
              <w:bottom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346790" w:rsidRPr="00346790" w:rsidRDefault="00346790" w:rsidP="00346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30/171</w:t>
            </w:r>
          </w:p>
        </w:tc>
      </w:tr>
    </w:tbl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изменения в решение Тужинской районной Думы</w:t>
      </w: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22.02.2024 № 27/151 «Об утверждении Программы приватизации муниципального имущества муниципального образования Тужинский  муниципальный  район Кировской области на  2024 год»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46790" w:rsidRP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области, утвержденным решением Тужинской районной Думы Кировской области от 01.06.2012 № 17/125, Тужинская районная Дума РЕШИЛА:</w:t>
      </w:r>
    </w:p>
    <w:p w:rsidR="00346790" w:rsidRPr="00346790" w:rsidRDefault="00346790" w:rsidP="0034679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Тужинской районной Думы от 22.02.2024</w:t>
      </w: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27/151 «Об утверждении Программы приватизации муниципального имущества муниципального образования Тужинский  муниципальный  район Кировской области на  2024 год» (далее – Программа приватизации) следующее изменение:</w:t>
      </w:r>
    </w:p>
    <w:p w:rsidR="00346790" w:rsidRPr="00346790" w:rsidRDefault="00346790" w:rsidP="00346790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Программу приватизации пунктом 2 согласно приложению.</w:t>
      </w:r>
    </w:p>
    <w:p w:rsidR="00346790" w:rsidRPr="00346790" w:rsidRDefault="00346790" w:rsidP="003467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346790" w:rsidRPr="00346790" w:rsidRDefault="00346790" w:rsidP="00346790">
      <w:pPr>
        <w:spacing w:after="0" w:line="7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46790" w:rsidRPr="00346790" w:rsidTr="00346790">
        <w:tc>
          <w:tcPr>
            <w:tcW w:w="9463" w:type="dxa"/>
          </w:tcPr>
          <w:p w:rsidR="00346790" w:rsidRPr="00346790" w:rsidRDefault="00346790" w:rsidP="00346790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Тужинской </w:t>
            </w:r>
          </w:p>
          <w:p w:rsidR="00346790" w:rsidRPr="00346790" w:rsidRDefault="00346790" w:rsidP="00346790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Думы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Э.Н. </w:t>
            </w:r>
            <w:proofErr w:type="spellStart"/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</w:p>
          <w:p w:rsidR="00346790" w:rsidRPr="00346790" w:rsidRDefault="00346790" w:rsidP="00346790">
            <w:pPr>
              <w:autoSpaceDE w:val="0"/>
              <w:autoSpaceDN w:val="0"/>
              <w:adjustRightInd w:val="0"/>
              <w:spacing w:after="0" w:line="400" w:lineRule="exact"/>
              <w:ind w:lef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790" w:rsidRP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D4" w:rsidRPr="00346790" w:rsidRDefault="005E3FD4" w:rsidP="0034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46790" w:rsidRPr="00346790" w:rsidRDefault="00346790" w:rsidP="0034679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46790" w:rsidRPr="00346790" w:rsidRDefault="00346790" w:rsidP="0034679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Тужинской районной Думы от 28.06.2024 № 30/171 </w:t>
      </w:r>
    </w:p>
    <w:p w:rsidR="00346790" w:rsidRPr="00346790" w:rsidRDefault="00346790" w:rsidP="00346790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Программу приватизации муниципального имущества 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Тужинский муниципальный район </w:t>
      </w:r>
    </w:p>
    <w:p w:rsidR="00346790" w:rsidRPr="00346790" w:rsidRDefault="00346790" w:rsidP="00346790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Кировской области на 2024 год </w:t>
      </w: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790" w:rsidRPr="00346790" w:rsidRDefault="00346790" w:rsidP="00346790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652"/>
        <w:gridCol w:w="1608"/>
        <w:gridCol w:w="1524"/>
      </w:tblGrid>
      <w:tr w:rsidR="00346790" w:rsidRPr="00346790" w:rsidTr="00346790">
        <w:trPr>
          <w:trHeight w:val="1484"/>
        </w:trPr>
        <w:tc>
          <w:tcPr>
            <w:tcW w:w="675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52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608" w:type="dxa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приватизации</w:t>
            </w:r>
          </w:p>
        </w:tc>
        <w:tc>
          <w:tcPr>
            <w:tcW w:w="1524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предполагаемого дохода бюджета района с НДС (20%) (руб.)</w:t>
            </w:r>
          </w:p>
        </w:tc>
      </w:tr>
      <w:tr w:rsidR="00346790" w:rsidRPr="00346790" w:rsidTr="00346790">
        <w:trPr>
          <w:trHeight w:val="683"/>
        </w:trPr>
        <w:tc>
          <w:tcPr>
            <w:tcW w:w="675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с кадастровым номером 43:33:310112:224 адрес: Кировская область, Тужинский район, </w:t>
            </w:r>
            <w:proofErr w:type="spellStart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Тужа, ул. Горького, д. 22, площадь 292,1 </w:t>
            </w:r>
            <w:proofErr w:type="spellStart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материал стен – брус, 1969 года постройки и земельный участок с кадастровым номером </w:t>
            </w: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ru-RU"/>
              </w:rPr>
              <w:t xml:space="preserve">43:33:310112:224, площадь 745 </w:t>
            </w:r>
            <w:proofErr w:type="spellStart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ru-RU"/>
              </w:rPr>
              <w:t>кв.м</w:t>
            </w:r>
            <w:proofErr w:type="spellEnd"/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ru-RU"/>
              </w:rPr>
              <w:t>.</w:t>
            </w:r>
          </w:p>
        </w:tc>
        <w:tc>
          <w:tcPr>
            <w:tcW w:w="1652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через электронные торги</w:t>
            </w:r>
          </w:p>
        </w:tc>
        <w:tc>
          <w:tcPr>
            <w:tcW w:w="1608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4" w:type="dxa"/>
            <w:vAlign w:val="center"/>
          </w:tcPr>
          <w:p w:rsidR="00346790" w:rsidRPr="00346790" w:rsidRDefault="00346790" w:rsidP="00346790">
            <w:pPr>
              <w:tabs>
                <w:tab w:val="center" w:pos="4677"/>
                <w:tab w:val="left" w:pos="8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</w:tbl>
    <w:p w:rsidR="00346790" w:rsidRPr="00346790" w:rsidRDefault="00346790" w:rsidP="00346790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790" w:rsidRPr="00346790" w:rsidRDefault="00346790" w:rsidP="00346790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790" w:rsidRPr="00346790" w:rsidRDefault="00346790" w:rsidP="00346790">
      <w:pPr>
        <w:tabs>
          <w:tab w:val="center" w:pos="4677"/>
          <w:tab w:val="left" w:pos="8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E" w:rsidRPr="00472E04" w:rsidRDefault="00277B0E" w:rsidP="003467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337.4pt;margin-top:-12.55pt;width:63.3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" strokecolor="white">
                <v:textbox style="mso-fit-shape-to-text:t">
                  <w:txbxContent>
                    <w:p w:rsidR="00277B0E" w:rsidRPr="00472E04" w:rsidRDefault="00277B0E" w:rsidP="00346790"/>
                  </w:txbxContent>
                </v:textbox>
              </v:shape>
            </w:pict>
          </mc:Fallback>
        </mc:AlternateConten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40715" cy="662940"/>
                <wp:effectExtent l="9525" t="7620" r="6985" b="57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0E" w:rsidRDefault="00277B0E" w:rsidP="00346790">
                            <w:pPr>
                              <w:pStyle w:val="a4"/>
                              <w:jc w:val="center"/>
                            </w:pPr>
                            <w:r w:rsidRPr="00822B55"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448310" cy="560705"/>
                                  <wp:effectExtent l="0" t="0" r="889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206.7pt;margin-top:-45.4pt;width:50.45pt;height:52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" strokecolor="white">
                <v:textbox style="mso-fit-shape-to-text:t">
                  <w:txbxContent>
                    <w:p w:rsidR="00277B0E" w:rsidRDefault="00277B0E" w:rsidP="00346790">
                      <w:pPr>
                        <w:pStyle w:val="a4"/>
                        <w:jc w:val="center"/>
                      </w:pPr>
                      <w:r w:rsidRPr="00822B55"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448310" cy="560705"/>
                            <wp:effectExtent l="0" t="0" r="889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346790" w:rsidRPr="00346790" w:rsidRDefault="00346790" w:rsidP="0034679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46790" w:rsidRPr="00346790" w:rsidRDefault="00346790" w:rsidP="00346790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3"/>
        <w:gridCol w:w="4744"/>
        <w:gridCol w:w="2387"/>
      </w:tblGrid>
      <w:tr w:rsidR="00346790" w:rsidRPr="00346790" w:rsidTr="00346790">
        <w:tc>
          <w:tcPr>
            <w:tcW w:w="2235" w:type="dxa"/>
            <w:tcBorders>
              <w:bottom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346790" w:rsidRPr="00346790" w:rsidRDefault="00346790" w:rsidP="00346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6790" w:rsidRPr="00346790" w:rsidRDefault="00346790" w:rsidP="0034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30/172</w:t>
            </w:r>
          </w:p>
        </w:tc>
      </w:tr>
    </w:tbl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установке мемориальной доски Кулагину В. И. </w:t>
      </w: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790" w:rsidRPr="00346790" w:rsidRDefault="00346790" w:rsidP="0034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</w:p>
    <w:p w:rsidR="00346790" w:rsidRPr="00346790" w:rsidRDefault="00346790" w:rsidP="003467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Тужинской районной Думы от 29.08.2022</w:t>
      </w: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12/74 «О порядке установки памятников, </w:t>
      </w:r>
      <w:r w:rsidRPr="00346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мемориальных досок и других памятных знаков на территории Тужинского района Кировской области», на основании протокола </w:t>
      </w: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контролю за установкой и содержанием памятников, мемориальных досок и других памятных знаков от 14.05.2024 № 1 районная Дума РЕШИЛА:</w:t>
      </w:r>
    </w:p>
    <w:p w:rsidR="00346790" w:rsidRPr="00346790" w:rsidRDefault="00346790" w:rsidP="003467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здании КОГБУ СШ с УИОП </w:t>
      </w:r>
      <w:proofErr w:type="spellStart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 мемориальную доску Гвардии подполковнику ВС РФ Кулагину Василию Игоревичу, погибшему при исполнении воинского долга в ходе специальной военной операции на территории Украины, ДНР и ЛНР и посмертно награжденному орденом Мужества.</w:t>
      </w:r>
    </w:p>
    <w:p w:rsidR="00346790" w:rsidRPr="00346790" w:rsidRDefault="00346790" w:rsidP="003467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6790" w:rsidRPr="00346790" w:rsidRDefault="00346790" w:rsidP="00346790">
      <w:pPr>
        <w:tabs>
          <w:tab w:val="left" w:pos="9680"/>
        </w:tabs>
        <w:spacing w:after="0" w:line="7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8"/>
      </w:tblGrid>
      <w:tr w:rsidR="00346790" w:rsidRPr="00346790" w:rsidTr="00346790">
        <w:trPr>
          <w:trHeight w:val="862"/>
        </w:trPr>
        <w:tc>
          <w:tcPr>
            <w:tcW w:w="9298" w:type="dxa"/>
          </w:tcPr>
          <w:p w:rsidR="00346790" w:rsidRPr="00346790" w:rsidRDefault="00346790" w:rsidP="00346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Тужинской </w:t>
            </w:r>
          </w:p>
          <w:p w:rsidR="00346790" w:rsidRPr="00346790" w:rsidRDefault="00346790" w:rsidP="00346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Думы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Э.Н. </w:t>
            </w:r>
            <w:proofErr w:type="spellStart"/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</w:t>
            </w:r>
            <w:proofErr w:type="spellEnd"/>
            <w:r w:rsidRPr="003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790" w:rsidRPr="00346790" w:rsidRDefault="00346790" w:rsidP="003467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790" w:rsidRPr="00346790" w:rsidRDefault="00346790" w:rsidP="0034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790" w:rsidRDefault="00346790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04349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 wp14:anchorId="56945F85" wp14:editId="15215EA4">
            <wp:extent cx="447675" cy="561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ТУЖИНСКАЯ РАЙОННАЯ ДУМА</w:t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КИРОВСКОЙ ОБЛАСТИ</w:t>
      </w:r>
    </w:p>
    <w:p w:rsidR="00F04349" w:rsidRPr="00F04349" w:rsidRDefault="00F04349" w:rsidP="00F0434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4677"/>
        <w:gridCol w:w="2466"/>
      </w:tblGrid>
      <w:tr w:rsidR="00F04349" w:rsidRPr="00F04349" w:rsidTr="00672513">
        <w:tc>
          <w:tcPr>
            <w:tcW w:w="2235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30/173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F0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Тужа</w:t>
      </w:r>
    </w:p>
    <w:p w:rsidR="00F04349" w:rsidRPr="00F04349" w:rsidRDefault="00F04349" w:rsidP="00F04349">
      <w:pPr>
        <w:spacing w:before="480" w:after="48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>О результатах работы Тужинского муниципального унитарного предприятия «Коммунальщик» за 2023 год</w:t>
      </w:r>
    </w:p>
    <w:p w:rsidR="00F04349" w:rsidRPr="00F04349" w:rsidRDefault="00F04349" w:rsidP="00F04349">
      <w:pPr>
        <w:spacing w:before="480" w:after="48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before="48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Заслушав информацию </w:t>
      </w:r>
      <w:bookmarkStart w:id="5" w:name="_Hlk134624306"/>
      <w:proofErr w:type="spellStart"/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и.о</w:t>
      </w:r>
      <w:proofErr w:type="spellEnd"/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 директора Тужинского муниципального унитарного предприятия «Коммунальщик» Кузнецовой Евгении Юрьевны</w:t>
      </w:r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о результатах работы Тужинского муниципального унитарного предприятия «Коммунальщик» за 2023 год</w:t>
      </w:r>
      <w:bookmarkEnd w:id="5"/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Тужинская районная Дума РЕШИЛА:</w:t>
      </w:r>
    </w:p>
    <w:p w:rsidR="00F04349" w:rsidRPr="00F04349" w:rsidRDefault="00F04349" w:rsidP="00F0434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Информацию </w:t>
      </w:r>
      <w:proofErr w:type="spellStart"/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</w:t>
      </w:r>
      <w:proofErr w:type="spellEnd"/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директора Тужинского муниципального унитарного предприятия «Коммунальщик» Кузнецовой Евгении Юрьевны о результатах работы Тужинского муниципального унитарного предприятия «Коммунальщик» за 2023 год</w:t>
      </w:r>
      <w:r w:rsidRPr="00F0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принять к сведению.</w:t>
      </w:r>
    </w:p>
    <w:p w:rsidR="00F04349" w:rsidRPr="00F04349" w:rsidRDefault="00F04349" w:rsidP="00F0434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4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результатах работы Тужинского муниципального унитарного предприятия «Коммунальщик» </w:t>
      </w:r>
      <w:r w:rsidRPr="00F04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 2023 год.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  <w:t>Председатель Тужинской</w:t>
      </w:r>
    </w:p>
    <w:p w:rsidR="00F04349" w:rsidRPr="00F04349" w:rsidRDefault="00F04349" w:rsidP="00F04349">
      <w:pPr>
        <w:widowControl w:val="0"/>
        <w:suppressAutoHyphens/>
        <w:spacing w:after="48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  <w:t xml:space="preserve">Районной Думы                  </w:t>
      </w:r>
      <w:r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  <w:t xml:space="preserve">       </w:t>
      </w:r>
      <w:r w:rsidRPr="00F04349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  <w:t xml:space="preserve">Э.Н. </w:t>
      </w:r>
      <w:proofErr w:type="spellStart"/>
      <w:r w:rsidRPr="00F04349"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  <w:t>Багаев</w:t>
      </w:r>
      <w:proofErr w:type="spellEnd"/>
    </w:p>
    <w:p w:rsidR="00F04349" w:rsidRPr="00F04349" w:rsidRDefault="00F04349" w:rsidP="00F0434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ind w:left="5954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к решению Тужинской 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районной Думы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от 28.06.2024 № 30/173</w:t>
      </w:r>
    </w:p>
    <w:p w:rsidR="00F04349" w:rsidRPr="00F04349" w:rsidRDefault="00F04349" w:rsidP="00F043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4349" w:rsidRPr="00F04349" w:rsidRDefault="00F04349" w:rsidP="00F043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результатах работы муниципального унитарного предприятия «Коммунальщик» за 2023 год</w:t>
      </w:r>
    </w:p>
    <w:p w:rsidR="00F04349" w:rsidRPr="00F04349" w:rsidRDefault="00F04349" w:rsidP="00F043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2023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балансу выручка от продажи работ, услуг составила 24600 тыс. руб., а за 2022 год -  25509  тыс. руб. Прямые доходы уменьшились  на   909 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на 3,56%. Прочих внереализационных доходов в 2023 году было - 333 тыс. руб.: возвращено госпошлин по исковым заявлениям от должников - 1 тыс. руб., получено от продажи металлолома на сумму 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поступили материально-производственные запасы от учредителя на сумму 331 тыс. руб. Всего получено доходов за 2023 г. - 24933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2022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прочих  внереализационных доходов было 2583 тыс. руб. Всего  получено было доходов  за  2022 год 28092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целом по предприятию доходы уменьшились на 3159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сравнению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прошлым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годом, или на 11,24%.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доходов и расходов.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4"/>
        <w:gridCol w:w="802"/>
        <w:gridCol w:w="899"/>
        <w:gridCol w:w="850"/>
        <w:gridCol w:w="848"/>
        <w:gridCol w:w="992"/>
        <w:gridCol w:w="850"/>
        <w:gridCol w:w="848"/>
      </w:tblGrid>
      <w:tr w:rsidR="00F04349" w:rsidRPr="00F04349" w:rsidTr="00672513"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4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к 2022 %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к 2022%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к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04349" w:rsidRPr="00F04349" w:rsidTr="00672513"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13564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14073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17191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16637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-3627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-2564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</w:t>
            </w:r>
          </w:p>
        </w:tc>
      </w:tr>
      <w:tr w:rsidR="00F04349" w:rsidRPr="00F04349" w:rsidTr="00672513"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6883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04349" w:rsidRPr="00F04349" w:rsidTr="00672513">
        <w:trPr>
          <w:trHeight w:val="345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F04349" w:rsidRPr="00F04349" w:rsidTr="00672513">
        <w:trPr>
          <w:trHeight w:val="330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Саночистка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04349" w:rsidRPr="00F04349" w:rsidTr="00672513">
        <w:trPr>
          <w:trHeight w:val="360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-1011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F04349" w:rsidRPr="00F04349" w:rsidTr="00672513">
        <w:trPr>
          <w:trHeight w:val="360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25509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28423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-3600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-2914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</w:tr>
      <w:tr w:rsidR="00F04349" w:rsidRPr="00F04349" w:rsidTr="00672513">
        <w:trPr>
          <w:trHeight w:val="510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Внереализационные доходы-расходы</w:t>
            </w: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+2089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Умен. на 2439 </w:t>
            </w:r>
            <w:proofErr w:type="spellStart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</w:t>
            </w:r>
            <w:proofErr w:type="spellEnd"/>
          </w:p>
        </w:tc>
      </w:tr>
      <w:tr w:rsidR="00F04349" w:rsidRPr="00F04349" w:rsidTr="00672513">
        <w:trPr>
          <w:trHeight w:val="300"/>
        </w:trPr>
        <w:tc>
          <w:tcPr>
            <w:tcW w:w="152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24933</w:t>
            </w:r>
          </w:p>
        </w:tc>
        <w:tc>
          <w:tcPr>
            <w:tcW w:w="854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28092</w:t>
            </w:r>
          </w:p>
        </w:tc>
        <w:tc>
          <w:tcPr>
            <w:tcW w:w="80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89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28883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28917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-3950</w:t>
            </w:r>
          </w:p>
        </w:tc>
        <w:tc>
          <w:tcPr>
            <w:tcW w:w="85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-825</w:t>
            </w:r>
          </w:p>
        </w:tc>
        <w:tc>
          <w:tcPr>
            <w:tcW w:w="84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478,8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исключить влияние ценового фактора на результаты работы, проведен анализ натуральных показателей: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00"/>
        <w:gridCol w:w="1440"/>
        <w:gridCol w:w="1620"/>
        <w:gridCol w:w="1543"/>
      </w:tblGrid>
      <w:tr w:rsidR="00F04349" w:rsidRPr="00F04349" w:rsidTr="00672513">
        <w:tc>
          <w:tcPr>
            <w:tcW w:w="316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0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2023/2022(+-)</w:t>
            </w:r>
          </w:p>
        </w:tc>
        <w:tc>
          <w:tcPr>
            <w:tcW w:w="154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2023/2022%</w:t>
            </w:r>
          </w:p>
        </w:tc>
      </w:tr>
      <w:tr w:rsidR="00F04349" w:rsidRPr="00F04349" w:rsidTr="00672513">
        <w:tc>
          <w:tcPr>
            <w:tcW w:w="316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( Гкал)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1440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6624,8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-697,2</w:t>
            </w:r>
          </w:p>
        </w:tc>
        <w:tc>
          <w:tcPr>
            <w:tcW w:w="154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04349" w:rsidRPr="00F04349" w:rsidTr="00672513">
        <w:tc>
          <w:tcPr>
            <w:tcW w:w="316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( тыс.м3)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40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54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04349" w:rsidRPr="00F04349" w:rsidTr="00672513">
        <w:tc>
          <w:tcPr>
            <w:tcW w:w="316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 тыс.м3)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40" w:type="dxa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154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доходы по основным видам деятельности уменьшились на 909 тыс. руб.  по сравнению с прошлым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.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прослеживается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всем видам деятельности, кроме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саночистки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теплоснабжению на снижение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повлияло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количества отпущенного тепла, в разрезе по месяцам также  прослеживается уменьшение отпуска  тепловой энергии, по сравнению с прошлым отопительным сезоном.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водопроводу в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 доходы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уменьшились на 52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Отпущено воды  в сравнении с прошлым годом меньше на 27,9 тыс.м3.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большой проблемой разница между поднятой водой в скважинах (по счетчикам) и отпущенной водой. Здесь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 конечно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потерь воды, но не всю эту разницу можно списать на потери. До тех пор пока не будут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оприборованы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,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свести все к общему знаменателю будет невозможно. Для информации - в 2023 г. было поднято воды 244,3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тыс.м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3, а отпущено – 150,5 тыс.м3. разница  – 93,8  тыс.м3.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в 2022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: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поднято – 191,0 тыс.м3, а отпущено – 126,1 тыс.м3. разница  – 62,3тыс.м3.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прочей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 доходы  снизились  на 16,1 %. В 2023 г. В сравнении с прошлым годом доходы снизились на 332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по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водоотведению  уменьшились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7,8 % или на 127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покрытие убытков начислено субсидий в размере 125,1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Себестоимость проданных работ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услуг составила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2023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28200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 уменьшилась по сравнению с прошлым годом  на 223 тыс. руб., или на 0,78%, в 2022 году себестоимость составляла 28423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заработной плате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  на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6,9 %: в связи с увеличением МРОТ и увеличением заработной платы специалистов с 01.01.2023г.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электроэнергии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уменьшились  на 0,25%. В количественном выражении расход также уменьшился.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ОСК себестоимость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м3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  по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 составила 63,55 руб./м3 при  ЭОТ   80,73 руб./м3. Финансовый результат  прибыль 323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водоснабжению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выросли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3,3% в сравнении с 2022 г.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к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вышесказанному,  в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 постатейно, в сравнении с предыдущим периодом,  указан рост или снижение затрат: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372"/>
        <w:gridCol w:w="1373"/>
        <w:gridCol w:w="1693"/>
        <w:gridCol w:w="1649"/>
      </w:tblGrid>
      <w:tr w:rsidR="00F04349" w:rsidRPr="00F04349" w:rsidTr="00672513"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2023/2022(+,-)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2023/2022%</w:t>
            </w:r>
          </w:p>
        </w:tc>
      </w:tr>
      <w:tr w:rsidR="00F04349" w:rsidRPr="00F04349" w:rsidTr="00672513"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13532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12632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+900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F04349" w:rsidRPr="00F04349" w:rsidTr="00672513"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+253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04349" w:rsidRPr="00F04349" w:rsidTr="00672513">
        <w:trPr>
          <w:trHeight w:val="28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04349" w:rsidRPr="00F04349" w:rsidTr="00672513">
        <w:trPr>
          <w:trHeight w:val="34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ГСМ, масла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+36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04349" w:rsidRPr="00F04349" w:rsidTr="00672513">
        <w:trPr>
          <w:trHeight w:val="34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F04349" w:rsidRPr="00F04349" w:rsidTr="00672513">
        <w:trPr>
          <w:trHeight w:val="360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-718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F04349" w:rsidRPr="00F04349" w:rsidTr="00672513">
        <w:trPr>
          <w:trHeight w:val="34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-210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F04349" w:rsidRPr="00F04349" w:rsidTr="00672513">
        <w:trPr>
          <w:trHeight w:val="34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+269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</w:t>
            </w:r>
          </w:p>
        </w:tc>
      </w:tr>
      <w:tr w:rsidR="00F04349" w:rsidRPr="00F04349" w:rsidTr="00672513">
        <w:trPr>
          <w:trHeight w:val="315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-592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F04349" w:rsidRPr="00F04349" w:rsidTr="00672513">
        <w:trPr>
          <w:trHeight w:val="360"/>
        </w:trPr>
        <w:tc>
          <w:tcPr>
            <w:tcW w:w="3369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28423</w:t>
            </w:r>
          </w:p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-223</w:t>
            </w:r>
          </w:p>
        </w:tc>
        <w:tc>
          <w:tcPr>
            <w:tcW w:w="1666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доходах за 2023 г. доля затратных статей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 следующая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ФЗП с начислениями         62,4 %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эл/энергия                           14,4 %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ГСМ, масла, з/части           9,2 %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дрова                                    3,8 %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расходы                  10,2 %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фонда заработной платы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562"/>
        <w:gridCol w:w="1395"/>
        <w:gridCol w:w="1781"/>
        <w:gridCol w:w="1688"/>
      </w:tblGrid>
      <w:tr w:rsidR="00F04349" w:rsidRPr="00F04349" w:rsidTr="00672513">
        <w:tc>
          <w:tcPr>
            <w:tcW w:w="298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2023/2022(+-)</w:t>
            </w:r>
          </w:p>
        </w:tc>
        <w:tc>
          <w:tcPr>
            <w:tcW w:w="172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2023/2022 %</w:t>
            </w:r>
          </w:p>
        </w:tc>
      </w:tr>
      <w:tr w:rsidR="00F04349" w:rsidRPr="00F04349" w:rsidTr="00672513">
        <w:tc>
          <w:tcPr>
            <w:tcW w:w="298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(</w:t>
            </w:r>
            <w:proofErr w:type="spellStart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144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25509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-909</w:t>
            </w:r>
          </w:p>
        </w:tc>
        <w:tc>
          <w:tcPr>
            <w:tcW w:w="172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04349" w:rsidRPr="00F04349" w:rsidTr="00672513">
        <w:tc>
          <w:tcPr>
            <w:tcW w:w="298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    (</w:t>
            </w:r>
            <w:proofErr w:type="spellStart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13532</w:t>
            </w:r>
          </w:p>
        </w:tc>
        <w:tc>
          <w:tcPr>
            <w:tcW w:w="144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12632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+900</w:t>
            </w:r>
          </w:p>
        </w:tc>
        <w:tc>
          <w:tcPr>
            <w:tcW w:w="172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F04349" w:rsidRPr="00F04349" w:rsidTr="00672513">
        <w:tc>
          <w:tcPr>
            <w:tcW w:w="298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 зарплата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44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+1,55</w:t>
            </w:r>
          </w:p>
        </w:tc>
        <w:tc>
          <w:tcPr>
            <w:tcW w:w="172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F04349" w:rsidRPr="00F04349" w:rsidTr="00672513">
        <w:tc>
          <w:tcPr>
            <w:tcW w:w="2988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числен.</w:t>
            </w:r>
          </w:p>
        </w:tc>
        <w:tc>
          <w:tcPr>
            <w:tcW w:w="162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4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800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3" w:type="dxa"/>
            <w:shd w:val="clear" w:color="auto" w:fill="auto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 плате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г. 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 на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19,5 %.   ФЗП вырос в 2022 г.  по нескольким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 :</w:t>
      </w:r>
      <w:proofErr w:type="gramEnd"/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АУП  повышение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з/п (с 01.01.23)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з/плата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увеличивалась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ростом МРОТ (с 01.01.23)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МРОТ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итоге, среднемесячная з/плата подросла на 7,1 % (с учетом того, что в 2023 г в течение 3-х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 отсутствовал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гл.бухгалтер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по предприятию повысился на 7,1 % при уменьшении доходов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3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,6 %.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Зарплата с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начислениями  составляет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62,4 %  всех  доходов. 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 за 2023 год составила 48,4 человека.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внереализационные расходы за 2023 год составили 683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увеличились, по сравнению с прошлым годом, на 189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прочим внереализационным расходам относятся: штрафы, пени по налогам и взносам - 348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минимальный налог за 2023 г. до сих пор не уплаченный - 201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уплачено госпошлины 7,0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% по плате за загрязнение окружающей среды сверх лимита - 47 тыс. руб., убытки от списания основных средств - 80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по предприятию убыток составил - 3950 </w:t>
      </w:r>
      <w:proofErr w:type="spellStart"/>
      <w:r w:rsidRPr="00F0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что на 3125 тыс. руб. больше, чем за 2022 год.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по УСН получено доходов 20104941 рубль, расходы составили 21200577 рублей, убыток получился в сумме 1095636 рублей. Начислено минимального налога 201049 рублей - 1% от доходов.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 Б И Т О Р С К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О Л Ж Е Н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Ь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задолженность по предприятию на 01.01.2024 г. составляет 2139 тыс. руб., в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с покупателями и заказчиками за услуги составили - 2139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сравнению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прошлым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 дебиторская задолженность уменьшилась на 252 тыс. руб. Самая большая задолженность за коммунальные услуги – это задолженность населения. Она составляет 92,6% от общей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дебиторской  задолженности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коммунальные услуги, которая составляет 1980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Дебиторская задолженность уменьшилась, по сравнению с прошлым годом, но задолженность населения увеличилась на 47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сравнению с прошлым годом.</w:t>
      </w:r>
      <w:r w:rsidRPr="00F043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начисления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 населению по сравнению с 2022 годом не было. Уровень собираемости платежей за 2023 год составил 102,5%, а в прошлом году - 94,5%, собираемость увеличилась, по сравнению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прошлым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годом, на 8 %. Постоянно ведется работа с должниками, идет процесс подключения услуги по оплате коммунальных платежей в "Сбербанк онлайн". Должников обзванивают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высылают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уведомления. Всего извещений, уведомлений в 2023 году направлено в количестве 379 шт. на сумму 781,6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Направлено заявлений о вынесении судебных приказов - 21 на сумму 116,1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взыскано 76,4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Задолженность остальных организаций и индивидуальных предпринимателей незначительная.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 Е Д И Т О Р С К А Я    З А Д О Л Ж Е Н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Ь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Кредиторская задолженность на 01.01.2024 г. составляет 3631 тыс. руб., краткосрочная задолженность в сумме 3631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Задолженность увеличилась по сравнению с прошлым годом на 1880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2023 году кредиторская задолженность составляла 1751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Задолженность по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  и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сборам в 2023 году составила 508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 по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прошлым годом, увеличилась на 392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Сумма задолженности по налогам значительная и она просроченная. Это налоги за 2е полугодие 2023 года.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отчислениям страховых взносов во внебюджетные фонды по состоянию на 01.01.2024 года составила 2104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она увеличилась, по сравнению с прошлым годом, на 1348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Вся просроченная задолженность по налогам и отчислениям с заработной платы за 2е полугодие 2023 года.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Кредиторская задолженность по расчетам с поставщиками на 01.01.2024 года составляет 283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Задолженность с поставщиками уменьшилась, по сравнению с прошлым годом, на 348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Просроченной задолженности по заработной плате работникам предприятия нет, остаток невыплаченной зарплаты за декабрь 2023 г. составила 662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суммы кредиторской задолженности незначительные. Работа по снижению кредиторской задолженности ведется постоянно.</w:t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Н О В Н Ы Е   Ф О Н Д Ы</w:t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Балансовая стоимость основных фондов предприятия по состоянию на 01.01.2024 г. составляет 56442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остаточная стоимость составляет 10093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 начисленной амортизации по всем основным фондам за 2023 г. составляет 1466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Балансовая стоимость всех транспортных средств - 3777,0 </w:t>
      </w:r>
      <w:proofErr w:type="spell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Износ транспортных средств составляет 83,4%. Амортизация на всю технику начислена полностью, за исключением Экскаватора - погрузчика ЭО-2626 на тракторе МТЗ 82.1, поступившего в июле 2022 года. Количество лет, прошедших с года выпуска свыше 28 лет и более почти у каждой техники.  На покупку запасных частей в 2023 г. </w:t>
      </w:r>
      <w:proofErr w:type="gramStart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израсходовано  358</w:t>
      </w:r>
      <w:proofErr w:type="gramEnd"/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это меньше на 210 тыс. руб., по сравнению с прошлым годом .       </w:t>
      </w: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49" w:rsidRPr="00F04349" w:rsidRDefault="00F04349" w:rsidP="00F0434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F0434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71850AF" wp14:editId="1ADC0F09">
            <wp:extent cx="447675" cy="561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04349" w:rsidRPr="00F04349" w:rsidRDefault="00F04349" w:rsidP="00F0434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4677"/>
        <w:gridCol w:w="2466"/>
      </w:tblGrid>
      <w:tr w:rsidR="00F04349" w:rsidRPr="00F04349" w:rsidTr="00672513">
        <w:tc>
          <w:tcPr>
            <w:tcW w:w="2235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30/174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F04349" w:rsidRPr="00F04349" w:rsidRDefault="00F04349" w:rsidP="00F04349">
      <w:pPr>
        <w:spacing w:before="480" w:after="48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результатах работы муниципального унитарного предприятия «Тужинское автотранспортное предприятие» за 2023 год</w:t>
      </w:r>
    </w:p>
    <w:p w:rsidR="00F04349" w:rsidRPr="00F04349" w:rsidRDefault="00F04349" w:rsidP="00F04349">
      <w:pPr>
        <w:spacing w:before="480" w:after="48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before="48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Заслушав информацию директора муниципального унитарного </w:t>
      </w: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предприятия «Тужинское автотранспортное предприятие»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Кислицыной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Евгении Геннадьевны о результатах работы муниципального унитарного предприятия «Тужинское автотранспортное предприятие» за 2023 год, Тужинская районная Дума РЕШИЛА:</w:t>
      </w:r>
    </w:p>
    <w:p w:rsidR="00F04349" w:rsidRPr="00F04349" w:rsidRDefault="00F04349" w:rsidP="00F0434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директора муниципального унитарного предприятия «Тужинское автотранспортное предприятие» </w:t>
      </w:r>
      <w:proofErr w:type="spellStart"/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Кислицыной</w:t>
      </w:r>
      <w:proofErr w:type="spellEnd"/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Евгении Геннадьевны о результатах работы муниципального унитарного предприятия «Тужинское автотранспортное предприятие» за 2023 год, принять к сведению.</w:t>
      </w:r>
    </w:p>
    <w:p w:rsidR="00F04349" w:rsidRPr="00F04349" w:rsidRDefault="00F04349" w:rsidP="00F0434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4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</w:t>
      </w:r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результатах работы муниципального унитарного предприятия «Тужинское автотранспортное предприятие» за 2023 год.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Председатель Тужинской</w:t>
      </w:r>
    </w:p>
    <w:p w:rsidR="00F04349" w:rsidRPr="00F04349" w:rsidRDefault="00F04349" w:rsidP="00F04349">
      <w:pPr>
        <w:widowControl w:val="0"/>
        <w:suppressAutoHyphens/>
        <w:spacing w:after="48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Районной Думы                  </w:t>
      </w: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ab/>
        <w:t xml:space="preserve">Э.Н. </w:t>
      </w:r>
      <w:proofErr w:type="spellStart"/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Багаев</w:t>
      </w:r>
      <w:proofErr w:type="spellEnd"/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к решению Тужинской 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районной Думы</w:t>
      </w:r>
    </w:p>
    <w:p w:rsidR="00F04349" w:rsidRPr="00F04349" w:rsidRDefault="00F04349" w:rsidP="00F04349">
      <w:pPr>
        <w:spacing w:after="0" w:line="312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от 28.06.2024 № 30/174</w:t>
      </w:r>
    </w:p>
    <w:p w:rsidR="00F04349" w:rsidRPr="00F04349" w:rsidRDefault="00F04349" w:rsidP="00F04349">
      <w:pPr>
        <w:spacing w:before="720" w:after="48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результатах работы муниципального унитарного предприятия «Тужинское автотранспортное предприятие» за 2023 год.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унитарное предприятие «Тужинское автотранспортное предприятие» создано с целью качественного транспортного обслуживания населения и организаций, осуществления пассажирских перевозок и оказания </w:t>
      </w:r>
      <w:r w:rsidRPr="00F04349">
        <w:rPr>
          <w:rFonts w:ascii="Times New Roman" w:eastAsia="Times New Roman" w:hAnsi="Times New Roman" w:cs="Times New Roman"/>
          <w:sz w:val="28"/>
          <w:szCs w:val="28"/>
        </w:rPr>
        <w:lastRenderedPageBreak/>
        <w:t>сопутствующих услуг. Учредителем предприятия является муниципальное образование «Тужинский муниципальный район» в лице администрации Тужинского муниципального района.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Предприятия являются автомобильные пассажирские перевозки, подчиняющиеся расписанию.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МУП «Тужинское АТП» в 2023 году осуществляло свою деятельность по перевозке пассажиров по муниципальным маршрутам в Тужинском и 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Кикнурском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районах.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В Тужинском районе по маршрутам: </w:t>
      </w:r>
    </w:p>
    <w:p w:rsidR="00F04349" w:rsidRPr="00F04349" w:rsidRDefault="00F04349" w:rsidP="00F04349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«Тужа-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Шешурга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>-Васькино» и «Тужа-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Полушнур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Вынур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» (по МК с администрацией Тужинского муниципального района на сумму 811,0 т. р.); </w:t>
      </w:r>
    </w:p>
    <w:p w:rsidR="00F04349" w:rsidRPr="00F04349" w:rsidRDefault="00F04349" w:rsidP="00F04349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«Тужа-Караванное-Машкино» и «Тужа-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Покста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>» (по МК с администрацией Тужинского городского поселения на сумму 524,0 т. р.).</w:t>
      </w:r>
    </w:p>
    <w:p w:rsidR="00F04349" w:rsidRPr="00F04349" w:rsidRDefault="00F04349" w:rsidP="00F04349">
      <w:pPr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Кикнурском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районе по 7 муниципальным маршрутам (МК на сумму 1440,0 т. р.).</w:t>
      </w:r>
    </w:p>
    <w:p w:rsidR="00F04349" w:rsidRPr="00F04349" w:rsidRDefault="00F04349" w:rsidP="00F0434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Также предприятие в 2023 году осуществляло перевозку пассажиров по межмуниципальному маршруту «Тужа-Яранск» в течение всего года и междугороднему маршруту «Тужа-Киров» (с августа 2023 г.).</w:t>
      </w:r>
    </w:p>
    <w:p w:rsidR="00F04349" w:rsidRPr="00F04349" w:rsidRDefault="00F04349" w:rsidP="00F0434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Работали и по заказным пассажирским перевозкам. </w:t>
      </w:r>
    </w:p>
    <w:p w:rsidR="00F04349" w:rsidRPr="00F04349" w:rsidRDefault="00F04349" w:rsidP="00F04349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349" w:rsidRPr="00F04349" w:rsidRDefault="00F04349" w:rsidP="00F04349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</w:rPr>
        <w:t>Анализ показателей деятельности предприятия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«Тужа-Караванное-Машкино» и «Тужа-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Покста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>» в 2023 году перевезено 1985 чел., что на 274 чел. меньше, чем в 2022 году или 87,8% к уровню 2022 года. Выручка по этим маршрутам уменьшилась на 9,3 тыс. руб. или 93,0% к уровню 2022 года.</w:t>
      </w:r>
      <w:r w:rsidRPr="00F04349">
        <w:rPr>
          <w:rFonts w:ascii="Times New Roman" w:eastAsia="Times New Roman" w:hAnsi="Times New Roman" w:cs="Times New Roman"/>
          <w:sz w:val="28"/>
          <w:szCs w:val="28"/>
        </w:rPr>
        <w:br/>
      </w:r>
      <w:r w:rsidRPr="00F04349">
        <w:rPr>
          <w:rFonts w:ascii="Times New Roman" w:eastAsia="Times New Roman" w:hAnsi="Times New Roman" w:cs="Times New Roman"/>
          <w:sz w:val="28"/>
          <w:szCs w:val="28"/>
        </w:rPr>
        <w:tab/>
        <w:t>По межмуниципальному рейсу «Тужа-Яранск» за 2023 год количество перевезенных пассажиров составило 781 чел., что на 160 чел. меньше, чем в 2022 году или 83% к уровню прошлого года. Соответственно, снизилась и выручка на 21,9 т. р. или 84% к уровню 2023 года. Проблема убыточности этого рейса всё та же и состоит в том, что рядом со зданием, где находится билетная касса предприятия так же ежедневно работают «такси» без опознавательных знаков и практически «уводят за руку» наших пассажиров.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По междугороднему рейсу «Тужа-Киров» в 2023 году предприятие работало с августа по декабрь. За 5 месяцев по данному маршруту было перевезено 340 пассажиров. Выручка составила 196,0 тыс. руб. 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маршрутам 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Кикнурского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произошло увеличение и количества перевезённых пассажиров и выручки. За 2023 год перевезли 1841 чел., что на 515 человек больше или 138,8% к уровню 2022 года. Выручка по данным маршрутам, соответственно, выросла на 28,9 т. р., что составляет 122,2% к уровню 2022 года.</w:t>
      </w:r>
    </w:p>
    <w:p w:rsidR="00F04349" w:rsidRPr="00F04349" w:rsidRDefault="00F04349" w:rsidP="00F0434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Выручка по заказным рейсам в 2023 году составила 347,4 тыс. руб., что на 103,2 тыс. руб. больше, чем в 2022 году.</w:t>
      </w:r>
    </w:p>
    <w:p w:rsidR="00F04349" w:rsidRPr="00F04349" w:rsidRDefault="00F04349" w:rsidP="00F04349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</w:rPr>
        <w:t>Доходы предприятия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Выручка за проданные билеты в 2023 году составила 1429 тыс. руб., что на 611,0 тыс. руб. больше, чем в 2022 году. 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Получено субсидий на возмещение части затрат по обслуживанию муниципальных маршрутов на сумму 2832,0 т. р.: от администрации Тужинского муниципального района – 811 т. р., администрации Тужинского городского поселения – 524 т. р., администрации </w:t>
      </w: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</w:rPr>
        <w:t>Кикнурского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– 1440 т. р. Также заключено соглашение с Министерством транспорта Кировской области о предоставлении из областного бюджета субсидии на возмещение части недополученных доходов по льготному проезду, субсидия составила 57 тыс. руб.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Прочие доходы составили 131,4 тыс. руб.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- от списания кредиторской задолженности с истекшим сроком исковой давности на сумму 60,9 тыс. руб.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- от продажи имущества (трансформаторная подстанция на ул. Свободы) на сумму 70,5 тыс. руб.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Расходы по основной деятельности в 2023 году составили 4299,0 тыс. руб., что на 1397,0 тыс. руб. больше, чем в 2022 году. Соответственно, расходы и выручка увеличились по сравнению с прошлым годом в связи с тем, что МК по пассажирским перевозкам в 2023 году вернулся в МУП «Тужинское АТП».</w:t>
      </w:r>
    </w:p>
    <w:p w:rsidR="00F04349" w:rsidRPr="00F04349" w:rsidRDefault="00F04349" w:rsidP="00F0434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На данный момент предприятие находится в стабильном финансовом положении.</w:t>
      </w:r>
    </w:p>
    <w:p w:rsidR="00F04349" w:rsidRPr="00F04349" w:rsidRDefault="00F04349" w:rsidP="00F04349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</w:rPr>
        <w:t>Сведения о численности и заработной плате работников предприятия</w:t>
      </w:r>
    </w:p>
    <w:p w:rsidR="00F04349" w:rsidRPr="00F04349" w:rsidRDefault="00F04349" w:rsidP="00F04349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Средняя численность работников предприятия в 2023 году составила 5,0 чел. Годовой фонд оплаты труда составил 1933,8 тыс. руб., (в 2022 году 1299,1 </w:t>
      </w:r>
      <w:r w:rsidRPr="00F04349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руб.). Среднемесячный фонд оплаты труда составляет 161,0 тыс. руб. (в 2022 году - 108,3 тыс. руб.).</w:t>
      </w:r>
    </w:p>
    <w:p w:rsidR="00F04349" w:rsidRPr="00F04349" w:rsidRDefault="00F04349" w:rsidP="00F0434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349" w:rsidRPr="00F04349" w:rsidRDefault="00F04349" w:rsidP="00F0434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</w:rPr>
        <w:t>Основные фонды предприятия</w:t>
      </w:r>
    </w:p>
    <w:p w:rsidR="00F04349" w:rsidRPr="00F04349" w:rsidRDefault="00F04349" w:rsidP="00F0434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В 2023 году основные фонды на предприятии не приобретались.</w:t>
      </w: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Списана охранная сигнализация и система видеонаблюдения, находящиеся по ул. Свободы и числящиеся на балансе предприятия после продажи теплой стоянки </w:t>
      </w:r>
      <w:proofErr w:type="gramStart"/>
      <w:r w:rsidRPr="00F04349">
        <w:rPr>
          <w:rFonts w:ascii="Times New Roman" w:eastAsia="Times New Roman" w:hAnsi="Times New Roman" w:cs="Times New Roman"/>
          <w:sz w:val="28"/>
          <w:szCs w:val="28"/>
        </w:rPr>
        <w:t>по этому</w:t>
      </w:r>
      <w:proofErr w:type="gramEnd"/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же адресу.</w:t>
      </w: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 В 2023 году на балансе предприятия находилось 4 единицы подвижного состава: автобус «Луидор», автобус «Форд», два автобуса ПАЗ.</w:t>
      </w: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С начала 2023 года предприятие использовало для осуществления своей деятельности автомобиль «Газель </w:t>
      </w:r>
      <w:r w:rsidRPr="00F04349">
        <w:rPr>
          <w:rFonts w:ascii="Times New Roman" w:eastAsia="Times New Roman" w:hAnsi="Times New Roman" w:cs="Times New Roman"/>
          <w:sz w:val="28"/>
          <w:szCs w:val="28"/>
          <w:lang w:val="en-US"/>
        </w:rPr>
        <w:t>Next</w:t>
      </w:r>
      <w:r w:rsidRPr="00F04349">
        <w:rPr>
          <w:rFonts w:ascii="Times New Roman" w:eastAsia="Times New Roman" w:hAnsi="Times New Roman" w:cs="Times New Roman"/>
          <w:sz w:val="28"/>
          <w:szCs w:val="28"/>
        </w:rPr>
        <w:t>», переданный администрацией района по договору безвозмездного пользования.</w:t>
      </w: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Часть подвижного состава предприятия постоянно требует затрат и вложений.</w:t>
      </w:r>
    </w:p>
    <w:p w:rsidR="00F04349" w:rsidRPr="00F04349" w:rsidRDefault="00F04349" w:rsidP="00F043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>В настоящее время на балансе предприятия находится 6 единиц подвижного состава, 2 из которых сняты с учета в ГИБДД и готовятся к утилизации.</w:t>
      </w:r>
    </w:p>
    <w:p w:rsidR="00F04349" w:rsidRDefault="00F04349" w:rsidP="00F04349">
      <w:pPr>
        <w:spacing w:after="7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349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дальнейшей стабильной деятельности предприятия хотелось бы, чтобы рейсы по маршрутам «Тужа-Яранск» и «Тужа-Киров» субсидировались предприятию. И т.к. эти рейсы убыточные и в связи с СВО всё больше и больше мы бесплатно возим членов семей участников без возмещения стоимости проезда Министерством транспорта из-за того, что предприятие находится в процессе реорганизации. </w:t>
      </w:r>
    </w:p>
    <w:p w:rsidR="00F04349" w:rsidRPr="00F04349" w:rsidRDefault="00F04349" w:rsidP="00F04349">
      <w:pPr>
        <w:spacing w:after="7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043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4349" w:rsidRPr="00F04349" w:rsidRDefault="00F04349" w:rsidP="00F0434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F0434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2A8F35E2" wp14:editId="5312D93F">
            <wp:extent cx="447675" cy="561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49" w:rsidRPr="00F04349" w:rsidRDefault="00F04349" w:rsidP="00F04349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04349" w:rsidRPr="00F04349" w:rsidRDefault="00F04349" w:rsidP="00F0434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4677"/>
        <w:gridCol w:w="2466"/>
      </w:tblGrid>
      <w:tr w:rsidR="00F04349" w:rsidRPr="00F04349" w:rsidTr="00672513">
        <w:tc>
          <w:tcPr>
            <w:tcW w:w="2235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4819" w:type="dxa"/>
          </w:tcPr>
          <w:p w:rsidR="00F04349" w:rsidRPr="00F04349" w:rsidRDefault="00F04349" w:rsidP="00F04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04349" w:rsidRPr="00F04349" w:rsidRDefault="00F04349" w:rsidP="00F04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30/175</w:t>
            </w:r>
          </w:p>
        </w:tc>
      </w:tr>
    </w:tbl>
    <w:p w:rsidR="00F04349" w:rsidRPr="00F04349" w:rsidRDefault="00F04349" w:rsidP="00F04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пгт</w:t>
      </w:r>
      <w:proofErr w:type="spellEnd"/>
      <w:r w:rsidRPr="00F0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F04349" w:rsidRPr="00F04349" w:rsidRDefault="00F04349" w:rsidP="00F04349">
      <w:pPr>
        <w:spacing w:before="480" w:after="480" w:line="240" w:lineRule="auto"/>
        <w:ind w:left="510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О </w:t>
      </w:r>
      <w:bookmarkStart w:id="6" w:name="_Hlk170370220"/>
      <w:r w:rsidRPr="00F0434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планируемых работах в части ремонта и содержания дорог общего пользования местного значения</w:t>
      </w:r>
    </w:p>
    <w:bookmarkEnd w:id="6"/>
    <w:p w:rsidR="00F04349" w:rsidRPr="00F04349" w:rsidRDefault="00F04349" w:rsidP="00F04349">
      <w:pPr>
        <w:spacing w:before="48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spacing w:before="48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Заслушав информацию заведующего отделом жизнеобеспечения администрации Тужинского муниципального района Ногиной Натальи Юрьевны, о планируемых работах в части ремонта и содержания дорог общего пользования местного значения, Тужинская районная Дума РЕШИЛА:</w:t>
      </w:r>
    </w:p>
    <w:p w:rsidR="00F04349" w:rsidRPr="00F04349" w:rsidRDefault="00F04349" w:rsidP="00F0434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заведующего отделом жизнеобеспечения администрации Тужинского муниципального района Ногиной Натальи Юрьевны</w:t>
      </w:r>
      <w:r w:rsidRPr="00F043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 w:rsidRPr="00F0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планируемых работах в части ремонта и содержания дорог общего пользования местного значения принять к сведению.</w:t>
      </w:r>
    </w:p>
    <w:p w:rsidR="00F04349" w:rsidRPr="00F04349" w:rsidRDefault="00F04349" w:rsidP="00F04349">
      <w:pPr>
        <w:spacing w:after="72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содержании и ремонте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межпоселенческих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дорог.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Председатель Тужинской</w:t>
      </w:r>
    </w:p>
    <w:p w:rsidR="00F04349" w:rsidRPr="00F04349" w:rsidRDefault="00F04349" w:rsidP="00F04349">
      <w:pPr>
        <w:widowControl w:val="0"/>
        <w:suppressAutoHyphens/>
        <w:spacing w:after="48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районной Думы </w:t>
      </w: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ab/>
      </w: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ab/>
        <w:t xml:space="preserve">       </w:t>
      </w:r>
      <w:r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 </w:t>
      </w:r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Э.Н. </w:t>
      </w:r>
      <w:proofErr w:type="spellStart"/>
      <w:r w:rsidRPr="00F0434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Багаев</w:t>
      </w:r>
      <w:proofErr w:type="spellEnd"/>
    </w:p>
    <w:p w:rsidR="00F04349" w:rsidRPr="00F04349" w:rsidRDefault="00F04349" w:rsidP="00F0434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color w:val="FFFFFF"/>
          <w:kern w:val="1"/>
          <w:sz w:val="28"/>
          <w:szCs w:val="28"/>
          <w:lang w:eastAsia="hi-IN" w:bidi="hi-IN"/>
        </w:rPr>
        <w:t>/271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Приложение 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04349" w:rsidRPr="00F04349" w:rsidRDefault="00F04349" w:rsidP="00F04349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 решению Тужинской </w:t>
      </w:r>
    </w:p>
    <w:p w:rsidR="00F04349" w:rsidRPr="00F04349" w:rsidRDefault="00F04349" w:rsidP="00F04349">
      <w:pPr>
        <w:widowControl w:val="0"/>
        <w:suppressAutoHyphens/>
        <w:spacing w:after="0" w:line="240" w:lineRule="auto"/>
        <w:ind w:left="623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районной Думы </w:t>
      </w:r>
    </w:p>
    <w:p w:rsidR="00F04349" w:rsidRPr="00F04349" w:rsidRDefault="00F04349" w:rsidP="00F04349">
      <w:pPr>
        <w:widowControl w:val="0"/>
        <w:suppressAutoHyphens/>
        <w:spacing w:after="720" w:line="240" w:lineRule="auto"/>
        <w:ind w:left="623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28.06.2024 № 30/175 </w:t>
      </w:r>
    </w:p>
    <w:p w:rsidR="00F04349" w:rsidRPr="00F04349" w:rsidRDefault="00F04349" w:rsidP="00F04349">
      <w:pPr>
        <w:spacing w:before="480" w:after="480" w:line="240" w:lineRule="auto"/>
        <w:ind w:left="510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 планируемых работах в части ремонта и содержания дорог</w:t>
      </w:r>
    </w:p>
    <w:p w:rsidR="00F04349" w:rsidRPr="00F04349" w:rsidRDefault="00F04349" w:rsidP="00F04349">
      <w:pPr>
        <w:spacing w:before="480" w:after="480" w:line="240" w:lineRule="auto"/>
        <w:ind w:left="510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общего пользования местного значения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Дорожный фонд Тужинского муниципального района на 2024 год составляет 29518,2 тыс. рублей, в том числе областной бюджет 23295,00 тыс. рублей, местный бюджет 4223,2 тыс. рублей.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Заключен муниципальный контракт на выполнение работ по содержанию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автомобильных дорог общего пользования местного значения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Тужинского района на 2024 год с АО «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Вятавтодор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(работы выполняет Тужинский участок Яранского ДУ-45 АО «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Вятавтодор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») на сумму 21361,00 тыс. рублей, в том числе областной бюджет 21147,00 тыс. рублей, местный бюджет 214,000 тыс. рублей соответственно. 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рамках зимнего содержания проводились работы: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очистке автобусных остановок о снега и льда;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закрытие и открытие отверстий труб, очистка их от снега и льда (34 трубы);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очистке дорожного полотна, обочин, перекрестков плужными снегоочистителями, автогрейдерами, бульдозерами;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уборка снежных валов;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устройство снегозащитных полос и другие работы.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выполнены работы по зимнему содержанию мостов (капитальных </w:t>
      </w: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  <w:t xml:space="preserve">и деревянных) – осмотр, очистка мостов,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подмостовых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зон и тротуаров. 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 января по апрель 2024 года выполнено работ по зимнему содержанию на сумму 7200,1 тыс. рублей.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Предусмотрены работы по летнему содержанию дорог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br/>
        <w:t xml:space="preserve">на сумму 11582,0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тыс.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рублей.</w:t>
      </w:r>
      <w:r w:rsidRPr="00F04349">
        <w:rPr>
          <w:rFonts w:ascii="Times New Roman" w:eastAsia="Arial Unicode MS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Проводятся работы по очистке остановок и дорог от мусора вручную. В рамках летнего содержания автомобильных дорог общего пользования местного значения будет проведен ямочный ремонт асфальтобетонного покрытия на площади 1180,2 м2. Также будут проведены работы по восстановлению профиля щебеночных дорог с добавлением нового материала на площади 15 000 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кв.м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на автомобильной дорогах</w:t>
      </w:r>
      <w:proofErr w:type="gram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местного значения. Планируется выполнить работы по планировке проезжей части гравийных дорог и по профилированию грунтовых дорог. Будет проведено восстановление 930 м2 изношенных слоев асфальтобетонного покрытия на автомобильной дороге Тужа-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Покста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(протяженность 155 метров).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Предусмотрены и другие виды работ, а именно: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замена и установка дорожных знаков;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планировка обочин дорог;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вырубка кустарника и подлеска;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скашивание травы на обочинах автомобильных дорог и другие.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летнего содержания мостов будут проведены работы на сумму 188,5 тыс. рублей: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очистке конусов от грязи и растительности;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обкос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подмостовой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зоны и другие работы.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Выполнена замена части настила на мосту через р.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Шудумка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км 3+350 автомобильной дороги 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Коврижата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-Мари-</w:t>
      </w:r>
      <w:proofErr w:type="spellStart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Кугалки</w:t>
      </w:r>
      <w:proofErr w:type="spellEnd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98,0 тыс. рублей.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bookmarkStart w:id="7" w:name="_Hlk169273475"/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2024 году за счет средств местного бюджета будет проведен ремонт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автодороги Евсино-Греков-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Пачи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Вынур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, протяженность ремонтируемого участка 0,200 км на сумму 641,055 тыс. рублей. </w:t>
      </w:r>
      <w:bookmarkStart w:id="8" w:name="_Hlk169273752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Контракт заключен, работы начались.</w:t>
      </w:r>
    </w:p>
    <w:bookmarkEnd w:id="7"/>
    <w:bookmarkEnd w:id="8"/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2024 году за счет средств областного бюджета («Дорожный миллиард») будет проведен ремонт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автодороги Евсино-Греков-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Пачи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Вынур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протяженность ремонтируемого участка 0,630 км на сумму 2 527,086 тыс. рублей.</w:t>
      </w:r>
      <w:r w:rsidRPr="00F04349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Контракт заключен, работы начались.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2024 году за счет средств местного бюджета будет проведен ремонт </w:t>
      </w: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автодороги </w:t>
      </w:r>
      <w:proofErr w:type="spell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М.Пачи-Полушнур</w:t>
      </w:r>
      <w:proofErr w:type="spell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на площади 1200 м2. Аукционная документация разработана.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Для выполнения решения суда запланированы </w:t>
      </w:r>
      <w:proofErr w:type="gramStart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работы по дополнительной оценке</w:t>
      </w:r>
      <w:proofErr w:type="gramEnd"/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уязвимости объектов транспортной инфраструктуры и разработке планов обеспечения транспортной безопасности объектов транспортной инфраструктуры Тужинского муниципального района, аукцион размещен.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Предоставлен межбюджетный трансферт поселениям в сумме 1500,00 рублей.</w:t>
      </w:r>
    </w:p>
    <w:p w:rsidR="00F04349" w:rsidRPr="00F04349" w:rsidRDefault="00F04349" w:rsidP="00F04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Текущий уровень финансирования дорожной отрасли Тужинского района не позволяет привести транспортную сеть в нормативное состояние </w:t>
      </w:r>
      <w:r w:rsidRPr="00F043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br/>
        <w:t>и обеспечить их нормативное содержание.</w:t>
      </w:r>
    </w:p>
    <w:p w:rsidR="00F04349" w:rsidRDefault="00F04349" w:rsidP="00F043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49" w:rsidRPr="00F04349" w:rsidRDefault="00F04349" w:rsidP="00F043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13" w:rsidRPr="00672513" w:rsidRDefault="00672513" w:rsidP="0067251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959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13" w:rsidRPr="00672513" w:rsidRDefault="00672513" w:rsidP="00672513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 КИРОВСКОЙ ОБЛАСТИ</w:t>
      </w:r>
    </w:p>
    <w:p w:rsidR="00672513" w:rsidRPr="00672513" w:rsidRDefault="00672513" w:rsidP="0067251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2513" w:rsidRPr="00672513" w:rsidRDefault="00672513" w:rsidP="00672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28.06.2024</w:t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72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30/176</w:t>
      </w:r>
    </w:p>
    <w:p w:rsidR="00672513" w:rsidRPr="00672513" w:rsidRDefault="00672513" w:rsidP="0067251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672513" w:rsidRPr="00672513" w:rsidRDefault="00672513" w:rsidP="00672513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исполнении бюджета муниципального образования</w:t>
      </w:r>
    </w:p>
    <w:p w:rsidR="00672513" w:rsidRPr="00672513" w:rsidRDefault="00672513" w:rsidP="00672513">
      <w:pPr>
        <w:tabs>
          <w:tab w:val="left" w:pos="606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Тужинский муниципальный район за 2023 год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20, 45 Положения о бюджетном процессе в Тужинском муниципальном районе Кировской области, утвержденного </w:t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Тужинской районной Думы от 26.02.2021 № 54/400, Тужинская районная Дума РЕШИЛА: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муниципального района за 2023 год по доходам в сумме 179 077,9 тыс. рублей, по расходам в сумме 171 815,8 тыс. рублей, с профицитом в сумме 7 262,1 тыс. рублей с показателями: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доходам бюджета Тужинского муниципального района за 2023 год по кодам классификации доходов бюджетов согласно приложению № 1.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доходам бюджета Тужинского муниципального района за 2023 год по кодам видов доходов, подвидов доходов, </w:t>
      </w:r>
      <w:hyperlink r:id="rId20" w:history="1">
        <w:r w:rsidRPr="006725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классификации</w:t>
        </w:r>
      </w:hyperlink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сектора государственного управления, относящихся к доходам бюджета, согласно приложению № 2.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расходам бюджета Тужинского муниципального района за 2023 год по ведомственной структуре расходов бюджета муниципального района согласно приложению № 3.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 расходам бюджета Тужинского муниципального района за 2023 год по разделам и подразделам классификации расходов бюджета согласно приложению № 4.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 источникам финансирования дефицита бюджета Тужинского муниципального района за 2023 год согласно приложению № 5.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 расходам бюджета Тужинского муниципального района на реализацию муниципальных программ Тужинского района за 2023 год согласно приложению № 6.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 расходам бюджета Тужинского муниципального района на реализацию публичных нормативных обязательств за 2023 год согласно приложению № 7.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По видам финансовой помощи в разрезе поселений Тужинского муниципального района согласно приложениям № 8, № 9, № 10. </w:t>
      </w:r>
    </w:p>
    <w:p w:rsidR="00672513" w:rsidRPr="00672513" w:rsidRDefault="00672513" w:rsidP="0067251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Отчет о расходовании средств резервного фонда муниципального образования Тужинский муниципальный район в 2023 году согласно приложению № 11.</w:t>
      </w:r>
    </w:p>
    <w:p w:rsidR="00672513" w:rsidRPr="00672513" w:rsidRDefault="00672513" w:rsidP="00672513">
      <w:pPr>
        <w:spacing w:after="72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опубликования в 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672513" w:rsidRPr="00672513" w:rsidRDefault="00672513" w:rsidP="006725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Тужинской</w:t>
      </w:r>
    </w:p>
    <w:p w:rsidR="00672513" w:rsidRPr="00672513" w:rsidRDefault="00672513" w:rsidP="0067251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proofErr w:type="spellStart"/>
      <w:r w:rsidRPr="00672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</w:t>
      </w:r>
      <w:proofErr w:type="spellEnd"/>
    </w:p>
    <w:p w:rsidR="00672513" w:rsidRDefault="00672513" w:rsidP="0067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513" w:rsidSect="0034679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1" w:bottom="992" w:left="1701" w:header="709" w:footer="709" w:gutter="0"/>
          <w:pgNumType w:start="12"/>
          <w:cols w:space="708"/>
          <w:docGrid w:linePitch="360"/>
        </w:sectPr>
      </w:pPr>
      <w:bookmarkStart w:id="9" w:name="RANGE!A1:J223"/>
      <w:bookmarkEnd w:id="9"/>
    </w:p>
    <w:tbl>
      <w:tblPr>
        <w:tblW w:w="12212" w:type="dxa"/>
        <w:tblLook w:val="04A0" w:firstRow="1" w:lastRow="0" w:firstColumn="1" w:lastColumn="0" w:noHBand="0" w:noVBand="1"/>
      </w:tblPr>
      <w:tblGrid>
        <w:gridCol w:w="2268"/>
        <w:gridCol w:w="3160"/>
        <w:gridCol w:w="4840"/>
        <w:gridCol w:w="1944"/>
      </w:tblGrid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Тужинской районной Думы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28.06.2024 № 30/176             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1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</w:tr>
      <w:tr w:rsidR="00672513" w:rsidRPr="00672513" w:rsidTr="00672513">
        <w:trPr>
          <w:trHeight w:val="375"/>
        </w:trPr>
        <w:tc>
          <w:tcPr>
            <w:tcW w:w="1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Тужинского муниципального района за 2023 год</w:t>
            </w:r>
          </w:p>
        </w:tc>
      </w:tr>
      <w:tr w:rsidR="00672513" w:rsidRPr="00672513" w:rsidTr="00672513">
        <w:trPr>
          <w:trHeight w:val="375"/>
        </w:trPr>
        <w:tc>
          <w:tcPr>
            <w:tcW w:w="1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бюджетов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2513" w:rsidRPr="00672513" w:rsidTr="00672513">
        <w:trPr>
          <w:trHeight w:val="375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          (тыс. рублей)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администратора поступлений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муниципального района</w:t>
            </w: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179 077,9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(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Росприроднадзор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по Кировской области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56,5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56,5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ПРИ ИСПОЛЬЗОВАНИЕ ПРИРОДНЫМИ РЕСУРСАМИ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1 12 01010 01 0000 120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1 12 01030 01 0000 120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</w:t>
            </w:r>
          </w:p>
        </w:tc>
      </w:tr>
      <w:tr w:rsidR="00672513" w:rsidRPr="00672513" w:rsidTr="00672513">
        <w:trPr>
          <w:trHeight w:val="1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39 543,1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39 543,1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 ,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12 315,1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12 315,1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12 152,8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19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513" w:rsidRPr="00672513" w:rsidTr="00672513">
        <w:trPr>
          <w:trHeight w:val="4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кодеса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1 01 02130 01 0000 110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ТОВАРЫ (РАБОТЫ, УСЛУГИ), РЕАЛИЗУЕМЫЕ НА ТЕРРИТОРИИ  РОССИЙСКОЙ  ФЕДЕРАЦИИ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4 320,0</w:t>
            </w:r>
          </w:p>
        </w:tc>
      </w:tr>
      <w:tr w:rsidR="00672513" w:rsidRPr="00672513" w:rsidTr="00672513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2 238,4</w:t>
            </w:r>
          </w:p>
        </w:tc>
      </w:tr>
      <w:tr w:rsidR="00672513" w:rsidRPr="00672513" w:rsidTr="00672513">
        <w:trPr>
          <w:trHeight w:val="3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672513" w:rsidRPr="00672513" w:rsidTr="00672513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2 313,6</w:t>
            </w:r>
          </w:p>
        </w:tc>
      </w:tr>
      <w:tr w:rsidR="00672513" w:rsidRPr="00672513" w:rsidTr="00672513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-243,7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1 05 00000 00 0000 000 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СОВОКУПНЫЙ ДОХОД   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21 840,4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 взимаемый  в  связи   с применением упрощенной системы налогообложения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21 194,0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1 05 01010 01 0000 110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      взимаемый        с налогоплательщиков, выбравших в качестве  объекта налогообложения доходы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8 556,6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      взимаемый        с налогоплательщиков, выбравших в качестве  объекта налогообложения доходы, уменьшенные на величину расходов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12 637,4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1 05 03000 01 0000 110 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319,0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306,8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1 05 04020 02 0000 110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306,8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636,9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1 06 02000 02 0000 110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636,9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1 06 02010 02 0000 110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636,9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672513" w:rsidRPr="00672513" w:rsidTr="00672513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охраны окружающей среды Кировской области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160,0</w:t>
            </w:r>
          </w:p>
        </w:tc>
      </w:tr>
      <w:tr w:rsidR="00672513" w:rsidRPr="00672513" w:rsidTr="00672513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160,0</w:t>
            </w:r>
          </w:p>
        </w:tc>
      </w:tr>
      <w:tr w:rsidR="00672513" w:rsidRPr="00672513" w:rsidTr="00672513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1 16 11000 01 0000 140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уплачиваемые в целях возмещения ущерба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72513" w:rsidRPr="00672513" w:rsidTr="00672513">
        <w:trPr>
          <w:trHeight w:val="4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1 16 11050 01 0000 140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672513" w:rsidRPr="00672513" w:rsidTr="00672513">
        <w:trPr>
          <w:trHeight w:val="37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672513" w:rsidRPr="00672513" w:rsidTr="00672513">
        <w:trPr>
          <w:trHeight w:val="49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672513" w:rsidRPr="00672513" w:rsidTr="00672513">
        <w:trPr>
          <w:trHeight w:val="23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1 16 01070 01 0000 140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672513" w:rsidRPr="00672513" w:rsidTr="00672513">
        <w:trPr>
          <w:trHeight w:val="3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672513" w:rsidRPr="00672513" w:rsidTr="00672513">
        <w:trPr>
          <w:trHeight w:val="2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672513" w:rsidRPr="00672513" w:rsidTr="00672513">
        <w:trPr>
          <w:trHeight w:val="3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672513" w:rsidRPr="00672513" w:rsidTr="00672513">
        <w:trPr>
          <w:trHeight w:val="2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72513" w:rsidRPr="00672513" w:rsidTr="00672513">
        <w:trPr>
          <w:trHeight w:val="3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672513" w:rsidRPr="00672513" w:rsidTr="00672513">
        <w:trPr>
          <w:trHeight w:val="2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</w:tr>
      <w:tr w:rsidR="00672513" w:rsidRPr="00672513" w:rsidTr="00672513">
        <w:trPr>
          <w:trHeight w:val="41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лбщественную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</w:tr>
      <w:tr w:rsidR="00672513" w:rsidRPr="00672513" w:rsidTr="00672513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9,3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9,3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672513" w:rsidRPr="00672513" w:rsidTr="00672513">
        <w:trPr>
          <w:trHeight w:val="2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72513" w:rsidRPr="00672513" w:rsidTr="00672513">
        <w:trPr>
          <w:trHeight w:val="3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72513" w:rsidRPr="00672513" w:rsidTr="00672513">
        <w:trPr>
          <w:trHeight w:val="3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72513" w:rsidRPr="00672513" w:rsidTr="00672513">
        <w:trPr>
          <w:trHeight w:val="49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72513" w:rsidRPr="00672513" w:rsidTr="00672513">
        <w:trPr>
          <w:trHeight w:val="2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72513" w:rsidRPr="00672513" w:rsidTr="00672513">
        <w:trPr>
          <w:trHeight w:val="3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72513" w:rsidRPr="00672513" w:rsidTr="00672513">
        <w:trPr>
          <w:trHeight w:val="3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72513" w:rsidRPr="00672513" w:rsidTr="00672513">
        <w:trPr>
          <w:trHeight w:val="3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672513" w:rsidRPr="00672513" w:rsidTr="00672513">
        <w:trPr>
          <w:trHeight w:val="30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72513" w:rsidRPr="00672513" w:rsidTr="00672513">
        <w:trPr>
          <w:trHeight w:val="4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72513" w:rsidRPr="00672513" w:rsidTr="00672513">
        <w:trPr>
          <w:trHeight w:val="1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21 413,0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2 794,9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2 794,9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Доходы от оказания платных услуг (работ)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2 794,9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1 13 01995 05 0000 130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2794,9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18618,1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2 911,8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2 911,8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Прочие субсидии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2 911,8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14 441,8</w:t>
            </w:r>
          </w:p>
        </w:tc>
      </w:tr>
      <w:tr w:rsidR="00672513" w:rsidRPr="00672513" w:rsidTr="00672513">
        <w:trPr>
          <w:trHeight w:val="11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542,3</w:t>
            </w:r>
          </w:p>
        </w:tc>
      </w:tr>
      <w:tr w:rsidR="00672513" w:rsidRPr="00672513" w:rsidTr="00672513">
        <w:trPr>
          <w:trHeight w:val="1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542,3</w:t>
            </w:r>
          </w:p>
        </w:tc>
      </w:tr>
      <w:tr w:rsidR="00672513" w:rsidRPr="00672513" w:rsidTr="00672513"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2 02 30027 00 0000 150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3 939,6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2 02 30027 05 0000 150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3 939,6</w:t>
            </w:r>
          </w:p>
        </w:tc>
      </w:tr>
      <w:tr w:rsidR="00672513" w:rsidRPr="00672513" w:rsidTr="00672513">
        <w:trPr>
          <w:trHeight w:val="29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на компенсацию части родительской платы за содержание ребенка в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мунииципальных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</w:t>
            </w:r>
          </w:p>
        </w:tc>
      </w:tr>
      <w:tr w:rsidR="00672513" w:rsidRPr="00672513" w:rsidTr="00672513">
        <w:trPr>
          <w:trHeight w:val="30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на компенсацию части родительской платы за содержание ребенка в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мунииципальных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9 770,9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9 770,9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2 02 49999 00 0000 150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1 264,5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2 02 49999 05 0000 150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1 264,5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2 19 00000 05 0000 150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казённое учреждение "Отдел культуры, спорта и молодежной политики  администрации Тужинского муниципального района"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700,3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700,3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2 02 25519 00 0000 150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Субсидия бюджетам на поддержку отрасли культура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41,9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Прочие субсидии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295,0</w:t>
            </w:r>
          </w:p>
        </w:tc>
      </w:tr>
      <w:tr w:rsidR="00672513" w:rsidRPr="00672513" w:rsidTr="00672513">
        <w:trPr>
          <w:trHeight w:val="15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</w:t>
            </w:r>
          </w:p>
        </w:tc>
      </w:tr>
      <w:tr w:rsidR="00672513" w:rsidRPr="00672513" w:rsidTr="00672513">
        <w:trPr>
          <w:trHeight w:val="1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</w:t>
            </w:r>
          </w:p>
        </w:tc>
      </w:tr>
      <w:tr w:rsidR="00672513" w:rsidRPr="00672513" w:rsidTr="00672513">
        <w:trPr>
          <w:trHeight w:val="1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2 02 49999 00 0000 150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</w:tr>
      <w:tr w:rsidR="00672513" w:rsidRPr="00672513" w:rsidTr="00672513">
        <w:trPr>
          <w:trHeight w:val="1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2 02 49999 05 0000 150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</w:tr>
      <w:tr w:rsidR="00672513" w:rsidRPr="00672513" w:rsidTr="00672513">
        <w:trPr>
          <w:trHeight w:val="19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2 04 05000 00 0000 150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БЕЗВОЗМЕЗДНЫЕ ПОСТУПЛЕНИЯ ОТ НЕГОСУДАРСТВЕННЫХ ОРГАНИЗАЦИЙ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72513" w:rsidRPr="00672513" w:rsidTr="00672513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2 04 05000 05 0000 150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Безвозмездные поступления от негосударственных организаций в бюджеты муниципальных районов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72513" w:rsidRPr="00672513" w:rsidTr="00672513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2 04 05099 05 0000 150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2 19 25228 05 0000 150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Возврат остатков субсидий на оснащение объектов спортивной инфраструктуры спортивно-технологическим оборудованием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4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672513" w:rsidRPr="00672513" w:rsidTr="00672513">
        <w:trPr>
          <w:trHeight w:val="18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2 18 05000 05 0000 150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672513" w:rsidRPr="00672513" w:rsidTr="00672513">
        <w:trPr>
          <w:trHeight w:val="1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2 18 05010 05 0000 150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69 908,6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2 02 10000 00 0000 000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37 975,7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32 042,0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32 042,0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5 260,4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5 260,4</w:t>
            </w:r>
          </w:p>
        </w:tc>
      </w:tr>
      <w:tr w:rsidR="00672513" w:rsidRPr="00672513" w:rsidTr="00672513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2 02 15853 05 0000 150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на реализацию мероприятий, связанных с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672513" w:rsidRPr="00672513" w:rsidTr="00672513">
        <w:trPr>
          <w:trHeight w:val="15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2 02 16549 00 0000 000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673,3</w:t>
            </w:r>
          </w:p>
        </w:tc>
      </w:tr>
      <w:tr w:rsidR="00672513" w:rsidRPr="00672513" w:rsidTr="00672513">
        <w:trPr>
          <w:trHeight w:val="19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2 02 16549 05 0000 150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513" w:rsidRPr="00672513" w:rsidRDefault="00672513" w:rsidP="0067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673,3</w:t>
            </w:r>
          </w:p>
        </w:tc>
      </w:tr>
      <w:tr w:rsidR="00672513" w:rsidRPr="00672513" w:rsidTr="00672513">
        <w:trPr>
          <w:trHeight w:val="14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29 595,9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Прочие субсидии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29 595,9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29 595,9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2 334,0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2 334,0</w:t>
            </w:r>
          </w:p>
        </w:tc>
      </w:tr>
      <w:tr w:rsidR="00672513" w:rsidRPr="00672513" w:rsidTr="00672513">
        <w:trPr>
          <w:trHeight w:val="15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2 334,0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672513" w:rsidRPr="00672513" w:rsidTr="00672513">
        <w:trPr>
          <w:trHeight w:val="3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672513" w:rsidRPr="00672513" w:rsidTr="00672513">
        <w:trPr>
          <w:trHeight w:val="2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муниицпального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образования Тужинский муниципальный район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47 204,0</w:t>
            </w:r>
          </w:p>
        </w:tc>
      </w:tr>
      <w:tr w:rsidR="00672513" w:rsidRPr="00672513" w:rsidTr="00672513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2 802,6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1 331,2</w:t>
            </w:r>
          </w:p>
        </w:tc>
      </w:tr>
      <w:tr w:rsidR="00672513" w:rsidRPr="00672513" w:rsidTr="00672513">
        <w:trPr>
          <w:trHeight w:val="3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1 157,8</w:t>
            </w:r>
          </w:p>
        </w:tc>
      </w:tr>
      <w:tr w:rsidR="00672513" w:rsidRPr="00672513" w:rsidTr="00672513">
        <w:trPr>
          <w:trHeight w:val="4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разграничена, и которые расположены  в границах сельских  поселений и межселенных территорий муниципальных районов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263,4</w:t>
            </w:r>
          </w:p>
        </w:tc>
      </w:tr>
      <w:tr w:rsidR="00672513" w:rsidRPr="00672513" w:rsidTr="00672513">
        <w:trPr>
          <w:trHeight w:val="44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1 11 05013 13 0000 120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 платы за земельные участки, государственная собственность на которые не разграничена, и которые расположены  в границах городских  поселений, а также средства от продажи права на заключение договоров аренды указанных земельных участков,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496,6</w:t>
            </w:r>
          </w:p>
        </w:tc>
      </w:tr>
      <w:tr w:rsidR="00672513" w:rsidRPr="00672513" w:rsidTr="00672513">
        <w:trPr>
          <w:trHeight w:val="3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</w:tr>
      <w:tr w:rsidR="00672513" w:rsidRPr="00672513" w:rsidTr="00672513">
        <w:trPr>
          <w:trHeight w:val="3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1 11 05025 05 0000 120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бюджетных и автономных учреждений)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(муниципальную)казну  (за исключением земельных участков)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1 11 05075 05 0000 120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</w:t>
            </w:r>
          </w:p>
        </w:tc>
      </w:tr>
      <w:tr w:rsidR="00672513" w:rsidRPr="00672513" w:rsidTr="00672513">
        <w:trPr>
          <w:trHeight w:val="3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173,4</w:t>
            </w:r>
          </w:p>
        </w:tc>
      </w:tr>
      <w:tr w:rsidR="00672513" w:rsidRPr="00672513" w:rsidTr="00672513">
        <w:trPr>
          <w:trHeight w:val="3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1 11 09045 05 0000 120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173,4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583,2</w:t>
            </w:r>
          </w:p>
        </w:tc>
      </w:tr>
      <w:tr w:rsidR="00672513" w:rsidRPr="00672513" w:rsidTr="00672513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583,2</w:t>
            </w:r>
          </w:p>
        </w:tc>
      </w:tr>
      <w:tr w:rsidR="00672513" w:rsidRPr="00672513" w:rsidTr="00672513"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1 13 02995 05 0000 130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 компенсации  затрат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583,2</w:t>
            </w:r>
          </w:p>
        </w:tc>
      </w:tr>
      <w:tr w:rsidR="00672513" w:rsidRPr="00672513" w:rsidTr="00672513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826,8</w:t>
            </w:r>
          </w:p>
        </w:tc>
      </w:tr>
      <w:tr w:rsidR="00672513" w:rsidRPr="00672513" w:rsidTr="00672513">
        <w:trPr>
          <w:trHeight w:val="3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270,8</w:t>
            </w:r>
          </w:p>
        </w:tc>
      </w:tr>
      <w:tr w:rsidR="00672513" w:rsidRPr="00672513" w:rsidTr="00672513">
        <w:trPr>
          <w:trHeight w:val="3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1 14 02053 05 0000 410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225,8</w:t>
            </w:r>
          </w:p>
        </w:tc>
      </w:tr>
      <w:tr w:rsidR="00672513" w:rsidRPr="00672513" w:rsidTr="00672513">
        <w:trPr>
          <w:trHeight w:val="3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1 14 02053 05 0000 440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672513" w:rsidRPr="00672513" w:rsidTr="0067251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556,0</w:t>
            </w:r>
          </w:p>
        </w:tc>
      </w:tr>
      <w:tr w:rsidR="00672513" w:rsidRPr="00672513" w:rsidTr="00672513">
        <w:trPr>
          <w:trHeight w:val="2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556,0</w:t>
            </w:r>
          </w:p>
        </w:tc>
      </w:tr>
      <w:tr w:rsidR="00672513" w:rsidRPr="00672513" w:rsidTr="00672513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1 14 06025 05 0000 430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556,0</w:t>
            </w:r>
          </w:p>
        </w:tc>
      </w:tr>
      <w:tr w:rsidR="00672513" w:rsidRPr="00672513" w:rsidTr="00672513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61,4</w:t>
            </w:r>
          </w:p>
        </w:tc>
      </w:tr>
      <w:tr w:rsidR="00672513" w:rsidRPr="00672513" w:rsidTr="00672513">
        <w:trPr>
          <w:trHeight w:val="44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1 16 007000 00 0000 140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</w:tr>
      <w:tr w:rsidR="00672513" w:rsidRPr="00672513" w:rsidTr="00672513">
        <w:trPr>
          <w:trHeight w:val="31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1 16 007010 05 0000 140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</w:tr>
      <w:tr w:rsidR="00672513" w:rsidRPr="00672513" w:rsidTr="00672513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44 401,4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31 868,6</w:t>
            </w:r>
          </w:p>
        </w:tc>
      </w:tr>
      <w:tr w:rsidR="00672513" w:rsidRPr="00672513" w:rsidTr="00672513">
        <w:trPr>
          <w:trHeight w:val="3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</w:t>
            </w:r>
            <w:proofErr w:type="spellStart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каптального</w:t>
            </w:r>
            <w:proofErr w:type="spellEnd"/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17 777,4</w:t>
            </w:r>
          </w:p>
        </w:tc>
      </w:tr>
      <w:tr w:rsidR="00672513" w:rsidRPr="00672513" w:rsidTr="00672513">
        <w:trPr>
          <w:trHeight w:val="3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17 777,4</w:t>
            </w:r>
          </w:p>
        </w:tc>
      </w:tr>
      <w:tr w:rsidR="00672513" w:rsidRPr="00672513" w:rsidTr="00672513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2 02 25511 00 0000 150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2 02 25511 05 0000 150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14 091,2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14 091,2</w:t>
            </w:r>
          </w:p>
        </w:tc>
      </w:tr>
      <w:tr w:rsidR="00672513" w:rsidRPr="00672513" w:rsidTr="00672513">
        <w:trPr>
          <w:trHeight w:val="4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2 02 20299 00 00000 150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4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2 02 20299 05 0000 150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3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2 02 20302 00 0000 150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3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2 02 20302 05 0000 150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1 835,2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1 835,2</w:t>
            </w:r>
          </w:p>
        </w:tc>
      </w:tr>
      <w:tr w:rsidR="00672513" w:rsidRPr="00672513" w:rsidTr="00672513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1 113,4</w:t>
            </w:r>
          </w:p>
        </w:tc>
      </w:tr>
      <w:tr w:rsidR="00672513" w:rsidRPr="00672513" w:rsidTr="00672513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1 113,4</w:t>
            </w:r>
          </w:p>
        </w:tc>
      </w:tr>
      <w:tr w:rsidR="00672513" w:rsidRPr="00672513" w:rsidTr="00672513">
        <w:trPr>
          <w:trHeight w:val="27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2 02 35082 00 0000 150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672513" w:rsidRPr="00672513" w:rsidTr="00672513">
        <w:trPr>
          <w:trHeight w:val="27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2 02 35082 05 0000 150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718,5</w:t>
            </w:r>
          </w:p>
        </w:tc>
      </w:tr>
      <w:tr w:rsidR="00672513" w:rsidRPr="00672513" w:rsidTr="00672513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672513" w:rsidRPr="00672513" w:rsidTr="00672513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субвенции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10 697,6</w:t>
            </w:r>
          </w:p>
        </w:tc>
      </w:tr>
      <w:tr w:rsidR="00672513" w:rsidRPr="00672513" w:rsidTr="00672513">
        <w:trPr>
          <w:trHeight w:val="27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  <w:tr w:rsidR="00672513" w:rsidRPr="00672513" w:rsidTr="00672513">
        <w:trPr>
          <w:trHeight w:val="2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  <w:tr w:rsidR="00672513" w:rsidRPr="00672513" w:rsidTr="00672513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10 640,5</w:t>
            </w:r>
          </w:p>
        </w:tc>
      </w:tr>
      <w:tr w:rsidR="00672513" w:rsidRPr="00672513" w:rsidTr="00672513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10 640,5</w:t>
            </w:r>
          </w:p>
        </w:tc>
      </w:tr>
      <w:tr w:rsidR="00672513" w:rsidRPr="00672513" w:rsidTr="006725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2513" w:rsidRPr="00672513" w:rsidTr="00672513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5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5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513" w:rsidRPr="00672513" w:rsidRDefault="00672513" w:rsidP="006725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5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513" w:rsidRPr="00672513" w:rsidTr="00672513">
        <w:trPr>
          <w:trHeight w:val="825"/>
        </w:trPr>
        <w:tc>
          <w:tcPr>
            <w:tcW w:w="1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513" w:rsidRPr="00672513" w:rsidRDefault="00672513" w:rsidP="0067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672513" w:rsidRDefault="00672513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513" w:rsidSect="00AF05AB">
          <w:pgSz w:w="16838" w:h="11906" w:orient="landscape"/>
          <w:pgMar w:top="1701" w:right="1134" w:bottom="851" w:left="992" w:header="709" w:footer="709" w:gutter="0"/>
          <w:pgNumType w:start="31"/>
          <w:cols w:space="708"/>
          <w:docGrid w:linePitch="360"/>
        </w:sectPr>
      </w:pPr>
    </w:p>
    <w:tbl>
      <w:tblPr>
        <w:tblW w:w="137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7"/>
        <w:gridCol w:w="1418"/>
        <w:gridCol w:w="425"/>
        <w:gridCol w:w="284"/>
        <w:gridCol w:w="425"/>
        <w:gridCol w:w="283"/>
        <w:gridCol w:w="2410"/>
        <w:gridCol w:w="1701"/>
        <w:gridCol w:w="2835"/>
        <w:gridCol w:w="3402"/>
      </w:tblGrid>
      <w:tr w:rsidR="00370C8D" w:rsidRPr="00370C8D" w:rsidTr="00370C8D">
        <w:trPr>
          <w:trHeight w:val="27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Приложение № 2</w:t>
            </w:r>
          </w:p>
        </w:tc>
      </w:tr>
      <w:tr w:rsidR="00370C8D" w:rsidRPr="00370C8D" w:rsidTr="00370C8D">
        <w:trPr>
          <w:trHeight w:val="27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к решению Тужинской </w:t>
            </w:r>
            <w:r w:rsidRPr="00370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районной Думы</w:t>
            </w:r>
          </w:p>
        </w:tc>
      </w:tr>
      <w:tr w:rsidR="00370C8D" w:rsidRPr="00370C8D" w:rsidTr="00370C8D">
        <w:trPr>
          <w:trHeight w:val="27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от  28.06.2024  №   30/176         </w:t>
            </w:r>
          </w:p>
        </w:tc>
      </w:tr>
      <w:tr w:rsidR="00370C8D" w:rsidRPr="00370C8D" w:rsidTr="00370C8D">
        <w:trPr>
          <w:trHeight w:val="27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0C8D" w:rsidRPr="00370C8D" w:rsidTr="00370C8D">
        <w:trPr>
          <w:trHeight w:val="271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0C8D" w:rsidRPr="00370C8D" w:rsidTr="00370C8D">
        <w:trPr>
          <w:trHeight w:val="1056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Тужинского муниципального района за 2023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370C8D" w:rsidRPr="00370C8D" w:rsidTr="00370C8D">
        <w:trPr>
          <w:trHeight w:val="31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0C8D" w:rsidRPr="00370C8D" w:rsidTr="00370C8D">
        <w:trPr>
          <w:trHeight w:val="871"/>
        </w:trPr>
        <w:tc>
          <w:tcPr>
            <w:tcW w:w="3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C8D">
              <w:rPr>
                <w:rFonts w:ascii="Times New Roman" w:hAnsi="Times New Roman" w:cs="Times New Roman"/>
                <w:color w:val="000000"/>
              </w:rPr>
              <w:t>Прогнозируемый объем доходов  (</w:t>
            </w:r>
            <w:proofErr w:type="spellStart"/>
            <w:r w:rsidRPr="00370C8D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  <w:r w:rsidRPr="00370C8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C8D">
              <w:rPr>
                <w:rFonts w:ascii="Times New Roman" w:hAnsi="Times New Roman" w:cs="Times New Roman"/>
                <w:color w:val="000000"/>
              </w:rPr>
              <w:t>Кассовое исполнение  (</w:t>
            </w:r>
            <w:proofErr w:type="spellStart"/>
            <w:r w:rsidRPr="00370C8D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  <w:r w:rsidRPr="00370C8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C8D">
              <w:rPr>
                <w:rFonts w:ascii="Times New Roman" w:hAnsi="Times New Roman" w:cs="Times New Roman"/>
                <w:color w:val="000000"/>
              </w:rPr>
              <w:t>Процент исполнения (%)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43069,3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45449,5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105,5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11622,1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12315,1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106,0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11622,1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12315,1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370C8D" w:rsidRPr="00370C8D" w:rsidTr="00370C8D">
        <w:trPr>
          <w:trHeight w:val="11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4211,0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102,6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20648,6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21840,4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105,8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1050100000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20137,0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21194,0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1050200002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1050400002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1060200002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370C8D" w:rsidRPr="00370C8D" w:rsidTr="00370C8D">
        <w:trPr>
          <w:trHeight w:val="3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370C8D" w:rsidRPr="00370C8D" w:rsidTr="00370C8D">
        <w:trPr>
          <w:trHeight w:val="6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1080300001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370C8D" w:rsidRPr="00370C8D" w:rsidTr="00370C8D">
        <w:trPr>
          <w:trHeight w:val="12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1263,3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1331,2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</w:tr>
      <w:tr w:rsidR="00370C8D" w:rsidRPr="00370C8D" w:rsidTr="00370C8D">
        <w:trPr>
          <w:trHeight w:val="26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1093,3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</w:tr>
      <w:tr w:rsidR="00370C8D" w:rsidRPr="00370C8D" w:rsidTr="00370C8D">
        <w:trPr>
          <w:trHeight w:val="23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370C8D" w:rsidRPr="00370C8D" w:rsidTr="00370C8D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100,8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370C8D" w:rsidRPr="00370C8D" w:rsidTr="00370C8D"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3378,2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370C8D" w:rsidRPr="00370C8D" w:rsidTr="00370C8D">
        <w:trPr>
          <w:trHeight w:val="20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370C8D" w:rsidRPr="00370C8D" w:rsidTr="00370C8D"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ШТРАФЫ, САНКЦИИ, </w:t>
            </w: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216,1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145,2</w:t>
            </w:r>
          </w:p>
        </w:tc>
      </w:tr>
      <w:tr w:rsidR="00370C8D" w:rsidRPr="00370C8D" w:rsidTr="00370C8D">
        <w:trPr>
          <w:trHeight w:val="9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</w:tr>
      <w:tr w:rsidR="00370C8D" w:rsidRPr="00370C8D" w:rsidTr="00370C8D">
        <w:trPr>
          <w:trHeight w:val="20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1161100001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135602,2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133628,4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135602,21661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133628,36050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37975,7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37975,7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</w:t>
            </w: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32042,0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32042,0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32042,0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8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2021502100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</w:tr>
      <w:tr w:rsidR="00370C8D" w:rsidRPr="00370C8D" w:rsidTr="00370C8D">
        <w:trPr>
          <w:trHeight w:val="10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2021500205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70C8D" w:rsidRPr="00370C8D" w:rsidTr="00370C8D">
        <w:trPr>
          <w:trHeight w:val="7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2021654900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</w:tr>
      <w:tr w:rsidR="00370C8D" w:rsidRPr="00370C8D" w:rsidTr="00370C8D">
        <w:trPr>
          <w:trHeight w:val="9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2021654905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66329,7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64418,2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370C8D" w:rsidRPr="00370C8D" w:rsidTr="00370C8D">
        <w:trPr>
          <w:trHeight w:val="25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2022021600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proofErr w:type="spellStart"/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трерриторий</w:t>
            </w:r>
            <w:proofErr w:type="spellEnd"/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19490,9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17777,4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91,2</w:t>
            </w:r>
          </w:p>
        </w:tc>
      </w:tr>
      <w:tr w:rsidR="00370C8D" w:rsidRPr="00370C8D" w:rsidTr="00370C8D">
        <w:trPr>
          <w:trHeight w:val="23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2022021605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2022030200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</w:t>
            </w: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2022030205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2022551900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Субсидия бюджетам на поддержку отрасли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2022551905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46796,9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46598,9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29595,9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29595,9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14289,2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14091,2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370C8D" w:rsidRPr="00370C8D" w:rsidTr="00370C8D"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18944,8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18906,0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370C8D" w:rsidRPr="00370C8D" w:rsidTr="00370C8D"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2023002400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4285,3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4284,7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1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70C8D" w:rsidRPr="00370C8D" w:rsidTr="00370C8D">
        <w:trPr>
          <w:trHeight w:val="120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295,0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121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9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2023002700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на содержание ребенка в семье опекуна и приемной семье, а также вознаграждение, </w:t>
            </w: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3944,0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370C8D" w:rsidRPr="00370C8D" w:rsidTr="00370C8D">
        <w:trPr>
          <w:trHeight w:val="145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2023002705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3944,0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70C8D" w:rsidRPr="00370C8D" w:rsidTr="00370C8D">
        <w:trPr>
          <w:trHeight w:val="20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2023002900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</w:t>
            </w: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219,5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</w:t>
            </w:r>
          </w:p>
        </w:tc>
      </w:tr>
      <w:tr w:rsidR="00370C8D" w:rsidRPr="00370C8D" w:rsidTr="00370C8D">
        <w:trPr>
          <w:trHeight w:val="182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370C8D" w:rsidRPr="00370C8D" w:rsidTr="00370C8D">
        <w:trPr>
          <w:trHeight w:val="20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2023508200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70C8D" w:rsidRPr="00370C8D" w:rsidTr="00370C8D">
        <w:trPr>
          <w:trHeight w:val="182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2023508205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70C8D" w:rsidRPr="00370C8D" w:rsidTr="00370C8D">
        <w:trPr>
          <w:trHeight w:val="1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2023512000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1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2023512005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2023999900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9770,9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9770,9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44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9770,9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9770,9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5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12200,6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370C8D" w:rsidRPr="00370C8D" w:rsidTr="00370C8D">
        <w:trPr>
          <w:trHeight w:val="16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2024001400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вопросов местного </w:t>
            </w:r>
            <w:proofErr w:type="spellStart"/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</w:t>
            </w:r>
            <w:proofErr w:type="spellEnd"/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63,5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94,6</w:t>
            </w:r>
          </w:p>
        </w:tc>
      </w:tr>
      <w:tr w:rsidR="00370C8D" w:rsidRPr="00370C8D" w:rsidTr="00370C8D">
        <w:trPr>
          <w:trHeight w:val="16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2024001405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0C8D" w:rsidRPr="00370C8D" w:rsidTr="00370C8D">
        <w:trPr>
          <w:trHeight w:val="1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2024001405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2024999900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12188,5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12140,5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70C8D" w:rsidRPr="00370C8D" w:rsidTr="00370C8D">
        <w:trPr>
          <w:trHeight w:val="6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7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70C8D" w:rsidRPr="00370C8D" w:rsidTr="00370C8D">
        <w:trPr>
          <w:trHeight w:val="9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2040500000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10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2040500005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70C8D" w:rsidRPr="00370C8D" w:rsidTr="00370C8D">
        <w:trPr>
          <w:trHeight w:val="21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70C8D" w:rsidRPr="00370C8D" w:rsidTr="00370C8D">
        <w:trPr>
          <w:trHeight w:val="10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2180500005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2193512005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2192522805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муниципальных районов</w:t>
            </w:r>
          </w:p>
        </w:tc>
      </w:tr>
      <w:tr w:rsidR="00370C8D" w:rsidRPr="00370C8D" w:rsidTr="00370C8D">
        <w:trPr>
          <w:trHeight w:val="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2196001005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70C8D" w:rsidRPr="00370C8D" w:rsidTr="00370C8D">
        <w:trPr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178671,5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179077,9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C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100,2</w:t>
            </w:r>
          </w:p>
        </w:tc>
      </w:tr>
      <w:tr w:rsidR="00370C8D" w:rsidRPr="00370C8D" w:rsidTr="00370C8D">
        <w:trPr>
          <w:trHeight w:val="48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0C8D" w:rsidRPr="00370C8D" w:rsidRDefault="00370C8D" w:rsidP="00370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8D" w:rsidRDefault="00370C8D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2" w:type="dxa"/>
        <w:tblLook w:val="04A0" w:firstRow="1" w:lastRow="0" w:firstColumn="1" w:lastColumn="0" w:noHBand="0" w:noVBand="1"/>
      </w:tblPr>
      <w:tblGrid>
        <w:gridCol w:w="4037"/>
        <w:gridCol w:w="1933"/>
        <w:gridCol w:w="900"/>
        <w:gridCol w:w="1302"/>
        <w:gridCol w:w="1532"/>
        <w:gridCol w:w="1018"/>
        <w:gridCol w:w="1514"/>
        <w:gridCol w:w="1526"/>
        <w:gridCol w:w="1422"/>
      </w:tblGrid>
      <w:tr w:rsidR="00370C8D" w:rsidRPr="00370C8D" w:rsidTr="00445D1A">
        <w:trPr>
          <w:trHeight w:val="315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370C8D" w:rsidRPr="00370C8D" w:rsidTr="00445D1A">
        <w:trPr>
          <w:trHeight w:val="39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Тужинской районной Думы</w:t>
            </w:r>
          </w:p>
        </w:tc>
      </w:tr>
      <w:tr w:rsidR="00370C8D" w:rsidRPr="00370C8D" w:rsidTr="00445D1A">
        <w:trPr>
          <w:trHeight w:val="315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28.06.2024 № 30/176</w:t>
            </w:r>
          </w:p>
        </w:tc>
      </w:tr>
      <w:tr w:rsidR="00370C8D" w:rsidRPr="00370C8D" w:rsidTr="00445D1A">
        <w:trPr>
          <w:trHeight w:val="375"/>
        </w:trPr>
        <w:tc>
          <w:tcPr>
            <w:tcW w:w="14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445D1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370C8D" w:rsidRPr="00370C8D" w:rsidTr="00445D1A">
        <w:trPr>
          <w:trHeight w:val="825"/>
        </w:trPr>
        <w:tc>
          <w:tcPr>
            <w:tcW w:w="14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Тужинского муниципального района за 2023 год по ведомственной структуре расходов бюджета муниципального района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C8D" w:rsidRPr="00370C8D" w:rsidTr="00445D1A">
        <w:trPr>
          <w:trHeight w:val="23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расхода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                (тыс. рублей)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(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%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189854,1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171815,8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370C8D" w:rsidRPr="00370C8D" w:rsidTr="00445D1A">
        <w:trPr>
          <w:trHeight w:val="70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46674,9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46261,5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2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40422,5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40048,0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28637,3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12854,7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9425,4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9158,6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2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7293,6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дополнительного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70C8D" w:rsidRPr="00370C8D" w:rsidTr="00445D1A">
        <w:trPr>
          <w:trHeight w:val="15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Безопасное колесо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положений части 3 статьи 17 указанного Закона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17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41427,5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41334,1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мероприятия в области молодежной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политиики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32453,1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24690,2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24611,5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13106,6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13027,9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9597,1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9597,1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5211,6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0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службыпо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похоронного дело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7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2510,7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7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2395,9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каникулярное время, с дневным пребыванием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33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13088,3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4547,2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61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1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9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95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4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8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9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87810,4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70279,0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25210,7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24862,4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18887,2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18545,0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Тужинского муниципального района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17988,6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12446,5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12104,3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8879,3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3093,4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10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9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99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7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66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4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4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3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4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0800002000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39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2525,2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1544,4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44037,4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28011,6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13151,8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30875,5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27220,6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27220,6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23337,7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17777,4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17777,4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автомобильной дороги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капитальный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11853,5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11373,5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10276,5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жилищно-коммунального хозяйства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70C8D" w:rsidRPr="00370C8D" w:rsidTr="00445D1A">
        <w:trPr>
          <w:trHeight w:val="6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мероприятий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0700013000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по вопросам местного 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4090,5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4037,2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70C8D" w:rsidRPr="00370C8D" w:rsidTr="00445D1A">
        <w:trPr>
          <w:trHeight w:val="17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70C8D" w:rsidRPr="00370C8D" w:rsidTr="00445D1A">
        <w:trPr>
          <w:trHeight w:val="49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17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70C8D" w:rsidRPr="00370C8D" w:rsidTr="00445D1A">
        <w:trPr>
          <w:trHeight w:val="5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70C8D" w:rsidRPr="00370C8D" w:rsidTr="00445D1A">
        <w:trPr>
          <w:trHeight w:val="5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 доставка твердого топлива  для членов семей военнослужащих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43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70C8D" w:rsidRPr="00370C8D" w:rsidTr="00445D1A">
        <w:trPr>
          <w:trHeight w:val="8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Оборудование мест проживания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семей.находящихся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 автономными пожарными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49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70C8D" w:rsidRPr="00370C8D" w:rsidTr="00445D1A">
        <w:trPr>
          <w:trHeight w:val="52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127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70C8D" w:rsidRPr="00370C8D" w:rsidTr="00445D1A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8D" w:rsidRPr="00370C8D" w:rsidRDefault="00370C8D" w:rsidP="00370C8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45D1A" w:rsidRDefault="00445D1A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1A" w:rsidRPr="00445D1A" w:rsidRDefault="00445D1A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1A" w:rsidRPr="00445D1A" w:rsidRDefault="00445D1A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1A" w:rsidRDefault="00445D1A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694"/>
        <w:gridCol w:w="900"/>
        <w:gridCol w:w="801"/>
        <w:gridCol w:w="2268"/>
        <w:gridCol w:w="1701"/>
        <w:gridCol w:w="5953"/>
        <w:gridCol w:w="567"/>
      </w:tblGrid>
      <w:tr w:rsidR="00445D1A" w:rsidRPr="00445D1A" w:rsidTr="003A3818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2300" w:firstLine="6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3A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445D1A" w:rsidRPr="00445D1A" w:rsidTr="003A3818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2300" w:firstLine="6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3A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445D1A" w:rsidRPr="00445D1A" w:rsidTr="003A3818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2300" w:firstLine="6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3A3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44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28.06.2024 № 30/176</w:t>
            </w:r>
          </w:p>
        </w:tc>
      </w:tr>
      <w:tr w:rsidR="00445D1A" w:rsidRPr="00445D1A" w:rsidTr="003A3818">
        <w:trPr>
          <w:gridAfter w:val="1"/>
          <w:wAfter w:w="567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2300" w:firstLine="6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D1A" w:rsidRPr="00445D1A" w:rsidTr="003A3818">
        <w:trPr>
          <w:gridAfter w:val="1"/>
          <w:wAfter w:w="567" w:type="dxa"/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ind w:firstLineChars="3000" w:firstLine="6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D1A" w:rsidRPr="00445D1A" w:rsidTr="003A3818">
        <w:trPr>
          <w:gridAfter w:val="1"/>
          <w:wAfter w:w="567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D1A" w:rsidRPr="00445D1A" w:rsidTr="003A3818">
        <w:trPr>
          <w:trHeight w:val="37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</w:tr>
      <w:tr w:rsidR="00445D1A" w:rsidRPr="00445D1A" w:rsidTr="003A3818">
        <w:trPr>
          <w:trHeight w:val="78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Тужинского муниципального района за 2023 год по разделам и подразделам классификации расходов бюджета </w:t>
            </w:r>
          </w:p>
        </w:tc>
      </w:tr>
      <w:tr w:rsidR="00445D1A" w:rsidRPr="00445D1A" w:rsidTr="003A3818">
        <w:trPr>
          <w:gridAfter w:val="1"/>
          <w:wAfter w:w="567" w:type="dxa"/>
          <w:trHeight w:val="1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D1A" w:rsidRPr="00445D1A" w:rsidTr="003A3818">
        <w:trPr>
          <w:gridAfter w:val="1"/>
          <w:wAfter w:w="567" w:type="dxa"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                              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(%)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189854,1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171815,8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33756,6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445D1A" w:rsidRPr="00445D1A" w:rsidTr="003A3818">
        <w:trPr>
          <w:gridAfter w:val="1"/>
          <w:wAfter w:w="56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26583,2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4845,6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D1A" w:rsidRPr="00445D1A" w:rsidTr="003A3818">
        <w:trPr>
          <w:gridAfter w:val="1"/>
          <w:wAfter w:w="56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2525,2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D1A" w:rsidRPr="00445D1A" w:rsidTr="003A3818">
        <w:trPr>
          <w:gridAfter w:val="1"/>
          <w:wAfter w:w="56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445D1A" w:rsidRPr="00445D1A" w:rsidTr="003A3818">
        <w:trPr>
          <w:gridAfter w:val="1"/>
          <w:wAfter w:w="56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28011,6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27220,6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10756,5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43702,1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28637,3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445D1A" w:rsidRPr="00445D1A" w:rsidTr="003A3818">
        <w:trPr>
          <w:gridAfter w:val="1"/>
          <w:wAfter w:w="56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D1A" w:rsidRPr="00445D1A" w:rsidTr="003A3818">
        <w:trPr>
          <w:gridAfter w:val="1"/>
          <w:wAfter w:w="567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32453,1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9568,7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6205,5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2495,9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2395,9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445D1A" w:rsidRPr="00445D1A" w:rsidTr="003A3818">
        <w:trPr>
          <w:gridAfter w:val="1"/>
          <w:wAfter w:w="567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и </w:t>
            </w: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D1A" w:rsidRPr="00445D1A" w:rsidTr="003A3818">
        <w:trPr>
          <w:gridAfter w:val="1"/>
          <w:wAfter w:w="567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A" w:rsidRPr="00445D1A" w:rsidRDefault="00445D1A" w:rsidP="00445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45D1A" w:rsidRDefault="00445D1A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1A" w:rsidRDefault="00445D1A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8D" w:rsidRPr="00445D1A" w:rsidRDefault="00370C8D" w:rsidP="00445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0C8D" w:rsidRPr="00445D1A" w:rsidSect="00AF05AB">
          <w:pgSz w:w="16838" w:h="11906" w:orient="landscape"/>
          <w:pgMar w:top="1701" w:right="3513" w:bottom="851" w:left="992" w:header="709" w:footer="709" w:gutter="0"/>
          <w:pgNumType w:start="79"/>
          <w:cols w:space="708"/>
          <w:docGrid w:linePitch="360"/>
        </w:sectPr>
      </w:pPr>
    </w:p>
    <w:p w:rsidR="00564299" w:rsidRDefault="0056429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6" w:type="dxa"/>
        <w:tblLook w:val="04A0" w:firstRow="1" w:lastRow="0" w:firstColumn="1" w:lastColumn="0" w:noHBand="0" w:noVBand="1"/>
      </w:tblPr>
      <w:tblGrid>
        <w:gridCol w:w="4536"/>
        <w:gridCol w:w="1793"/>
        <w:gridCol w:w="2694"/>
        <w:gridCol w:w="1559"/>
        <w:gridCol w:w="4394"/>
      </w:tblGrid>
      <w:tr w:rsidR="003A3818" w:rsidRPr="003A3818" w:rsidTr="003A3818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Приложение № 5 </w:t>
            </w:r>
          </w:p>
        </w:tc>
      </w:tr>
      <w:tr w:rsidR="003A3818" w:rsidRPr="003A3818" w:rsidTr="003A3818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3A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3A3818" w:rsidRPr="003A3818" w:rsidTr="003A3818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от 28.06.2024 № 30/176</w:t>
            </w:r>
          </w:p>
        </w:tc>
      </w:tr>
      <w:tr w:rsidR="003A3818" w:rsidRPr="003A3818" w:rsidTr="003A3818">
        <w:trPr>
          <w:trHeight w:val="6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818" w:rsidRPr="003A3818" w:rsidTr="003A3818">
        <w:trPr>
          <w:trHeight w:val="375"/>
        </w:trPr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3A3818" w:rsidRPr="003A3818" w:rsidTr="003A3818">
        <w:trPr>
          <w:trHeight w:val="375"/>
        </w:trPr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финансирования дефицита  бюджета Тужинского муниципального района  </w:t>
            </w:r>
          </w:p>
        </w:tc>
      </w:tr>
      <w:tr w:rsidR="003A3818" w:rsidRPr="003A3818" w:rsidTr="003A3818">
        <w:trPr>
          <w:trHeight w:val="420"/>
        </w:trPr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2023 год</w:t>
            </w:r>
          </w:p>
        </w:tc>
      </w:tr>
      <w:tr w:rsidR="003A3818" w:rsidRPr="003A3818" w:rsidTr="003A3818">
        <w:trPr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818" w:rsidRPr="003A3818" w:rsidTr="003A3818">
        <w:trPr>
          <w:trHeight w:val="1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сводной бюджетной росписью (</w:t>
            </w:r>
            <w:proofErr w:type="spellStart"/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               (тыс. руб.)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(%)</w:t>
            </w:r>
          </w:p>
        </w:tc>
      </w:tr>
      <w:tr w:rsidR="003A3818" w:rsidRPr="003A3818" w:rsidTr="003A3818">
        <w:trPr>
          <w:trHeight w:val="8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3A3818" w:rsidRPr="003A3818" w:rsidTr="003A3818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818" w:rsidRPr="003A3818" w:rsidTr="003A381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000 01 02 00 00 00 0000 700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818" w:rsidRPr="003A3818" w:rsidTr="003A3818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912 01 02 00 00 05 0000 710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818" w:rsidRPr="003A3818" w:rsidTr="003A3818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000 01 02 00 00 00 0000 800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818" w:rsidRPr="003A3818" w:rsidTr="003A3818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912 01 02 00 00 05 0000 810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818" w:rsidRPr="003A3818" w:rsidTr="003A381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000 01 03 00 00 00 0000 000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A3818" w:rsidRPr="003A3818" w:rsidTr="003A381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1 01 03 01 00 00 0000 000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3818" w:rsidRPr="003A3818" w:rsidTr="003A381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1 01 03 01 00 00 0000 700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3818" w:rsidRPr="003A3818" w:rsidTr="003A3818">
        <w:trPr>
          <w:trHeight w:val="1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бюджетами муниципальных </w:t>
            </w:r>
            <w:proofErr w:type="spellStart"/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районовв</w:t>
            </w:r>
            <w:proofErr w:type="spellEnd"/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1 01 03 01 00 05 0000 710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3818" w:rsidRPr="003A3818" w:rsidTr="003A3818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-7 262,1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3A3818" w:rsidRPr="003A3818" w:rsidTr="003A3818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-178 671,5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-179 077,9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</w:tr>
      <w:tr w:rsidR="003A3818" w:rsidRPr="003A3818" w:rsidTr="003A3818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-179 077,9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3A3818" w:rsidRPr="003A3818" w:rsidTr="003A3818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-179 077,9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3A3818" w:rsidRPr="003A3818" w:rsidTr="003A381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912 01 05 02 01 05 0000 510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-178 671,5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-179 077,9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3A3818" w:rsidRPr="003A3818" w:rsidTr="003A3818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189 854,1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171 815,8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3A3818" w:rsidRPr="003A3818" w:rsidTr="003A3818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171 815,8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3A3818" w:rsidRPr="003A3818" w:rsidTr="003A381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171 815,8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3A3818" w:rsidRPr="003A3818" w:rsidTr="003A381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lang w:eastAsia="ru-RU"/>
              </w:rPr>
              <w:t>912 01 05 02 01 05 0000 610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171 815,8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3A3818" w:rsidRPr="003A3818" w:rsidTr="003A381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818" w:rsidRPr="003A3818" w:rsidRDefault="003A3818" w:rsidP="003A3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1DA3" w:rsidRDefault="00DF1DA3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A3" w:rsidRPr="00DF1DA3" w:rsidRDefault="00DF1DA3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A3" w:rsidRDefault="00DF1DA3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0" w:type="dxa"/>
        <w:tblLook w:val="04A0" w:firstRow="1" w:lastRow="0" w:firstColumn="1" w:lastColumn="0" w:noHBand="0" w:noVBand="1"/>
      </w:tblPr>
      <w:tblGrid>
        <w:gridCol w:w="6072"/>
        <w:gridCol w:w="808"/>
        <w:gridCol w:w="662"/>
        <w:gridCol w:w="978"/>
        <w:gridCol w:w="40"/>
        <w:gridCol w:w="1800"/>
        <w:gridCol w:w="1800"/>
        <w:gridCol w:w="1448"/>
        <w:gridCol w:w="372"/>
      </w:tblGrid>
      <w:tr w:rsidR="00DF1DA3" w:rsidRPr="00DF1DA3" w:rsidTr="000D458D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DF1DA3" w:rsidRPr="00DF1DA3" w:rsidTr="000D458D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решению Тужинской районной Думы</w:t>
            </w:r>
          </w:p>
        </w:tc>
      </w:tr>
      <w:tr w:rsidR="00DF1DA3" w:rsidRPr="00DF1DA3" w:rsidTr="000D458D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F1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28.06.2024 № 30/176         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DA3" w:rsidRPr="00DF1DA3" w:rsidTr="000D458D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DA3" w:rsidRPr="00DF1DA3" w:rsidTr="000D458D">
        <w:trPr>
          <w:trHeight w:val="37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DA3" w:rsidRPr="00DF1DA3" w:rsidTr="000D458D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DA3" w:rsidRPr="00DF1DA3" w:rsidTr="000D458D">
        <w:trPr>
          <w:trHeight w:val="360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DA3" w:rsidRPr="00DF1DA3" w:rsidTr="000D458D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</w:tr>
      <w:tr w:rsidR="00DF1DA3" w:rsidRPr="00DF1DA3" w:rsidTr="000D458D">
        <w:trPr>
          <w:trHeight w:val="1035"/>
        </w:trPr>
        <w:tc>
          <w:tcPr>
            <w:tcW w:w="13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Тужинского муниципального района на реализацию муниципальных программ Тужинского района за 2023 год</w:t>
            </w:r>
          </w:p>
        </w:tc>
      </w:tr>
      <w:tr w:rsidR="00DF1DA3" w:rsidRPr="00DF1DA3" w:rsidTr="000D458D">
        <w:trPr>
          <w:trHeight w:val="9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расхода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расхода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                (тыс. рублей)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%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189854,1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171815,8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45534,0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45121,4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99,09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153,86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9158,6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97,17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5414,4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100,26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92,89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99,65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99,86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99,28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0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96,62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99,86</w:t>
            </w:r>
          </w:p>
        </w:tc>
      </w:tr>
      <w:tr w:rsidR="00DF1DA3" w:rsidRPr="00DF1DA3" w:rsidTr="000D458D">
        <w:trPr>
          <w:trHeight w:val="13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0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3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5882,1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99,35</w:t>
            </w:r>
          </w:p>
        </w:tc>
      </w:tr>
      <w:tr w:rsidR="00DF1DA3" w:rsidRPr="00DF1DA3" w:rsidTr="000D458D">
        <w:trPr>
          <w:trHeight w:val="16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99,89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99,89</w:t>
            </w:r>
          </w:p>
        </w:tc>
      </w:tr>
      <w:tr w:rsidR="00DF1DA3" w:rsidRPr="00DF1DA3" w:rsidTr="000D458D">
        <w:trPr>
          <w:trHeight w:val="18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</w:tr>
      <w:tr w:rsidR="00DF1DA3" w:rsidRPr="00DF1DA3" w:rsidTr="000D458D">
        <w:trPr>
          <w:trHeight w:val="3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другие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4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18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3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85,92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4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24988,6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98,64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32,05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</w:t>
            </w:r>
          </w:p>
        </w:tc>
      </w:tr>
      <w:tr w:rsidR="00DF1DA3" w:rsidRPr="00DF1DA3" w:rsidTr="000D458D">
        <w:trPr>
          <w:trHeight w:val="16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91,13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службыпо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похоронного дело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51,13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99,89</w:t>
            </w:r>
          </w:p>
        </w:tc>
      </w:tr>
      <w:tr w:rsidR="00DF1DA3" w:rsidRPr="00DF1DA3" w:rsidTr="000D458D">
        <w:trPr>
          <w:trHeight w:val="166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98,95</w:t>
            </w:r>
          </w:p>
        </w:tc>
      </w:tr>
      <w:tr w:rsidR="00DF1DA3" w:rsidRPr="00DF1DA3" w:rsidTr="000D458D">
        <w:trPr>
          <w:trHeight w:val="16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36208,8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36130,1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99,78</w:t>
            </w:r>
          </w:p>
        </w:tc>
      </w:tr>
      <w:tr w:rsidR="00DF1DA3" w:rsidRPr="00DF1DA3" w:rsidTr="000D458D">
        <w:trPr>
          <w:trHeight w:val="3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48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030000222B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99,18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99,18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9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отрасли культуры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98,59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63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99,17</w:t>
            </w:r>
          </w:p>
        </w:tc>
      </w:tr>
      <w:tr w:rsidR="00DF1DA3" w:rsidRPr="00DF1DA3" w:rsidTr="000D458D">
        <w:trPr>
          <w:trHeight w:val="16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99,11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7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99,83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96,45</w:t>
            </w:r>
          </w:p>
        </w:tc>
      </w:tr>
      <w:tr w:rsidR="00DF1DA3" w:rsidRPr="00DF1DA3" w:rsidTr="000D458D">
        <w:trPr>
          <w:trHeight w:val="6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 доставка твердого топлива  для членов семей военнослужащих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семей.находящихся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 автономными пожарными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0400017520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96,09</w:t>
            </w:r>
          </w:p>
        </w:tc>
      </w:tr>
      <w:tr w:rsidR="00DF1DA3" w:rsidRPr="00DF1DA3" w:rsidTr="000D458D">
        <w:trPr>
          <w:trHeight w:val="3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0400017520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96,09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8544,0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долга Российской Федерации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0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Хранение, комплектование, учет и использование архивных документов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4747,6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99,87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</w:t>
            </w:r>
          </w:p>
        </w:tc>
      </w:tr>
      <w:tr w:rsidR="00DF1DA3" w:rsidRPr="00DF1DA3" w:rsidTr="000D458D">
        <w:trPr>
          <w:trHeight w:val="6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99,87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44027,4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70,84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67,84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61,06</w:t>
            </w:r>
          </w:p>
        </w:tc>
      </w:tr>
      <w:tr w:rsidR="00DF1DA3" w:rsidRPr="00DF1DA3" w:rsidTr="000D458D">
        <w:trPr>
          <w:trHeight w:val="390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99,86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90,82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90,82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91,21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91,21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91,21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1000015170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4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автомобильной дороги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19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12291,8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молодежной политики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3306,4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99,56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99,33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74,23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74,23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1DA3" w:rsidRPr="00DF1DA3" w:rsidTr="000D458D">
        <w:trPr>
          <w:trHeight w:val="9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10276,5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90,35</w:t>
            </w:r>
          </w:p>
        </w:tc>
      </w:tr>
      <w:tr w:rsidR="00DF1DA3" w:rsidRPr="00DF1DA3" w:rsidTr="000D458D">
        <w:trPr>
          <w:trHeight w:val="4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22,96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22,96</w:t>
            </w:r>
          </w:p>
        </w:tc>
      </w:tr>
      <w:tr w:rsidR="00DF1DA3" w:rsidRPr="00DF1DA3" w:rsidTr="000D458D">
        <w:trPr>
          <w:trHeight w:val="10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84,34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75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72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7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2327,8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9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00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4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96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157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315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F1DA3" w:rsidRPr="00DF1DA3" w:rsidTr="000D458D">
        <w:trPr>
          <w:trHeight w:val="1260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F1DA3" w:rsidRPr="00DF1DA3" w:rsidTr="000D458D">
        <w:trPr>
          <w:trHeight w:val="630"/>
        </w:trPr>
        <w:tc>
          <w:tcPr>
            <w:tcW w:w="6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1DA3" w:rsidRPr="00DF1DA3" w:rsidRDefault="00DF1DA3" w:rsidP="00DF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A3" w:rsidRPr="00DF1DA3" w:rsidRDefault="00DF1DA3" w:rsidP="00DF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D458D" w:rsidRPr="000D458D" w:rsidTr="000D458D">
        <w:trPr>
          <w:gridAfter w:val="1"/>
          <w:wAfter w:w="372" w:type="dxa"/>
          <w:trHeight w:val="37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№ 7</w:t>
            </w:r>
          </w:p>
        </w:tc>
      </w:tr>
      <w:tr w:rsidR="000D458D" w:rsidRPr="000D458D" w:rsidTr="000D458D">
        <w:trPr>
          <w:gridAfter w:val="1"/>
          <w:wAfter w:w="372" w:type="dxa"/>
          <w:trHeight w:val="37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к решению Тужинской районной Думы</w:t>
            </w:r>
          </w:p>
        </w:tc>
      </w:tr>
      <w:tr w:rsidR="000D458D" w:rsidRPr="000D458D" w:rsidTr="000D458D">
        <w:trPr>
          <w:gridAfter w:val="1"/>
          <w:wAfter w:w="372" w:type="dxa"/>
          <w:trHeight w:val="37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28.06.2024 № 30/176</w:t>
            </w:r>
          </w:p>
        </w:tc>
      </w:tr>
      <w:tr w:rsidR="000D458D" w:rsidRPr="000D458D" w:rsidTr="000D458D">
        <w:trPr>
          <w:gridAfter w:val="1"/>
          <w:wAfter w:w="372" w:type="dxa"/>
          <w:trHeight w:val="37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gridAfter w:val="1"/>
          <w:wAfter w:w="372" w:type="dxa"/>
          <w:trHeight w:val="795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Тужинского муниципального района на реализацию</w:t>
            </w: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публичных нормативных обязательств за 2023 год</w:t>
            </w:r>
          </w:p>
        </w:tc>
      </w:tr>
      <w:tr w:rsidR="000D458D" w:rsidRPr="000D458D" w:rsidTr="000D458D">
        <w:trPr>
          <w:gridAfter w:val="1"/>
          <w:wAfter w:w="372" w:type="dxa"/>
          <w:trHeight w:val="43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gridAfter w:val="1"/>
          <w:wAfter w:w="372" w:type="dxa"/>
          <w:trHeight w:val="2205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сводной бюджетной росписью (тыс. рублей)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           (тыс. рублей)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(%)</w:t>
            </w:r>
          </w:p>
        </w:tc>
      </w:tr>
      <w:tr w:rsidR="000D458D" w:rsidRPr="000D458D" w:rsidTr="000D458D">
        <w:trPr>
          <w:gridAfter w:val="1"/>
          <w:wAfter w:w="372" w:type="dxa"/>
          <w:trHeight w:val="420"/>
        </w:trPr>
        <w:tc>
          <w:tcPr>
            <w:tcW w:w="6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5 904,2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5 899,8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0D458D" w:rsidRPr="000D458D" w:rsidTr="000D458D">
        <w:trPr>
          <w:gridAfter w:val="1"/>
          <w:wAfter w:w="372" w:type="dxa"/>
          <w:trHeight w:val="675"/>
        </w:trPr>
        <w:tc>
          <w:tcPr>
            <w:tcW w:w="6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D458D" w:rsidRPr="000D458D" w:rsidTr="000D458D">
        <w:trPr>
          <w:gridAfter w:val="1"/>
          <w:wAfter w:w="372" w:type="dxa"/>
          <w:trHeight w:val="1575"/>
        </w:trPr>
        <w:tc>
          <w:tcPr>
            <w:tcW w:w="6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ежемесячного вознаграждения, причитающегося приемным родителям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3 944,0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3 939,6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DF1DA3" w:rsidRDefault="00DF1DA3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Default="000D458D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Default="000D458D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1180"/>
        <w:gridCol w:w="7960"/>
        <w:gridCol w:w="2059"/>
        <w:gridCol w:w="1861"/>
        <w:gridCol w:w="1960"/>
      </w:tblGrid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Тужинской районной Думы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28.06.2024 № 30/176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495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D458D" w:rsidRPr="000D458D" w:rsidTr="000D458D">
        <w:trPr>
          <w:trHeight w:val="810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дотаций на выравнивание бюджетной обеспеченности  бюджетам поселений за счет средств бюджета муниципального района</w:t>
            </w:r>
          </w:p>
        </w:tc>
      </w:tr>
      <w:tr w:rsidR="000D458D" w:rsidRPr="000D458D" w:rsidTr="000D458D">
        <w:trPr>
          <w:trHeight w:val="420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7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                (тыс. рублей)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</w:t>
            </w:r>
            <w:proofErr w:type="spellStart"/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%</w:t>
            </w:r>
          </w:p>
        </w:tc>
      </w:tr>
      <w:tr w:rsidR="000D458D" w:rsidRPr="000D458D" w:rsidTr="000D458D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 сельское поселение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D458D" w:rsidRPr="000D458D" w:rsidTr="000D458D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D458D" w:rsidRPr="000D458D" w:rsidTr="000D458D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Ныровское сельское поселение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D458D" w:rsidRPr="000D458D" w:rsidTr="000D458D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Пачинское сельское поселение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D458D" w:rsidRPr="000D458D" w:rsidTr="000D458D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D458D" w:rsidRPr="000D458D" w:rsidTr="000D458D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7 305,0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</w:tbl>
    <w:p w:rsidR="000D458D" w:rsidRDefault="000D458D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DA3" w:rsidRDefault="00DF1DA3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180"/>
        <w:gridCol w:w="7960"/>
        <w:gridCol w:w="2620"/>
      </w:tblGrid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9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Тужинской районной Думы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от 28.06.2024 № 30/176</w:t>
            </w:r>
          </w:p>
        </w:tc>
      </w:tr>
      <w:tr w:rsidR="000D458D" w:rsidRPr="000D458D" w:rsidTr="000D458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49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D458D" w:rsidRPr="000D458D" w:rsidTr="000D458D">
        <w:trPr>
          <w:trHeight w:val="45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иных межбюджетных трансфертов на содержание мест для сжигания мусора</w:t>
            </w:r>
          </w:p>
        </w:tc>
      </w:tr>
      <w:tr w:rsidR="000D458D" w:rsidRPr="000D458D" w:rsidTr="000D458D">
        <w:trPr>
          <w:trHeight w:val="42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0D458D" w:rsidRPr="000D458D" w:rsidTr="000D458D">
        <w:trPr>
          <w:trHeight w:val="37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D458D" w:rsidRPr="000D458D" w:rsidTr="000D458D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D458D" w:rsidRPr="000D458D" w:rsidTr="000D458D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0D458D" w:rsidRPr="000D458D" w:rsidTr="000D458D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480,0</w:t>
            </w:r>
          </w:p>
        </w:tc>
      </w:tr>
    </w:tbl>
    <w:p w:rsidR="000D458D" w:rsidRDefault="000D458D" w:rsidP="00DF1D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Pr="000D458D" w:rsidRDefault="000D458D" w:rsidP="000D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Pr="000D458D" w:rsidRDefault="000D458D" w:rsidP="000D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Default="000D458D" w:rsidP="000D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58D" w:rsidRPr="000D458D" w:rsidRDefault="000D458D" w:rsidP="000D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180"/>
        <w:gridCol w:w="7960"/>
        <w:gridCol w:w="2620"/>
      </w:tblGrid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Приложение № 10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решению Тужинской районной Думы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от 28.06.2024 № 30/176             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49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D458D" w:rsidRPr="000D458D" w:rsidTr="000D458D">
        <w:trPr>
          <w:trHeight w:val="114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иных межбюджетных трансфертов бюджетам поселений на дорожную деятельность в отношении автомобильных дорог общего пользования местного значения в границах населенных пунктов из бюджета района </w:t>
            </w:r>
          </w:p>
        </w:tc>
      </w:tr>
      <w:tr w:rsidR="000D458D" w:rsidRPr="000D458D" w:rsidTr="000D458D">
        <w:trPr>
          <w:trHeight w:val="42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D" w:rsidRPr="000D458D" w:rsidTr="000D458D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0D458D" w:rsidRPr="000D458D" w:rsidTr="000D458D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0D458D" w:rsidRPr="000D458D" w:rsidTr="000D458D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1 000,0</w:t>
            </w:r>
          </w:p>
        </w:tc>
      </w:tr>
      <w:tr w:rsidR="000D458D" w:rsidRPr="000D458D" w:rsidTr="000D458D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921" w:rsidRDefault="00723921" w:rsidP="0072392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3921" w:rsidSect="00AF05AB">
          <w:pgSz w:w="16838" w:h="11906" w:orient="landscape"/>
          <w:pgMar w:top="1701" w:right="4222" w:bottom="851" w:left="992" w:header="709" w:footer="709" w:gutter="0"/>
          <w:pgNumType w:start="177"/>
          <w:cols w:space="708"/>
          <w:docGrid w:linePitch="360"/>
        </w:sectPr>
      </w:pPr>
    </w:p>
    <w:p w:rsidR="00723921" w:rsidRDefault="00723921" w:rsidP="0072392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723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11</w:t>
      </w:r>
    </w:p>
    <w:p w:rsidR="00723921" w:rsidRPr="00723921" w:rsidRDefault="00723921" w:rsidP="0072392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72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Тужинской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39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3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30/176</w:t>
      </w: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 </w:t>
      </w: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расходовании средств резервного фонда</w:t>
      </w:r>
    </w:p>
    <w:p w:rsidR="00723921" w:rsidRPr="00723921" w:rsidRDefault="00723921" w:rsidP="0072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Тужинский муниципальный район </w:t>
      </w:r>
    </w:p>
    <w:p w:rsidR="00723921" w:rsidRPr="00723921" w:rsidRDefault="00723921" w:rsidP="0072392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Pr="00723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году</w:t>
      </w:r>
    </w:p>
    <w:p w:rsidR="00723921" w:rsidRPr="00723921" w:rsidRDefault="00723921" w:rsidP="007239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резервного фонда администрации Тужинского муниципального района в 2023 году средства не выделялись.</w:t>
      </w:r>
    </w:p>
    <w:p w:rsidR="00723921" w:rsidRPr="00723921" w:rsidRDefault="00723921" w:rsidP="007239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921" w:rsidRPr="00723921" w:rsidRDefault="00723921" w:rsidP="00723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</w:p>
    <w:p w:rsidR="00723921" w:rsidRPr="00723921" w:rsidRDefault="00723921" w:rsidP="00723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Тужинского муниципального района </w:t>
      </w:r>
    </w:p>
    <w:p w:rsidR="00723921" w:rsidRPr="00723921" w:rsidRDefault="00723921" w:rsidP="00723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экономике и финансам-</w:t>
      </w:r>
    </w:p>
    <w:p w:rsidR="00723921" w:rsidRPr="00723921" w:rsidRDefault="00723921" w:rsidP="00723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92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финансового управления                     Т.А. Лобанова</w:t>
      </w:r>
    </w:p>
    <w:p w:rsidR="00723921" w:rsidRPr="00723921" w:rsidRDefault="00723921" w:rsidP="007239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921" w:rsidRDefault="00723921" w:rsidP="000D4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61" w:rsidRDefault="00205D61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F" w:rsidRDefault="00AF26EF" w:rsidP="00AF26EF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-339090</wp:posOffset>
                </wp:positionV>
                <wp:extent cx="276225" cy="276225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EC70" id="Прямоугольник 33" o:spid="_x0000_s1026" style="position:absolute;margin-left:219.45pt;margin-top:-26.7pt;width:2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7456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1292225</wp:posOffset>
                </wp:positionV>
                <wp:extent cx="5972175" cy="1670685"/>
                <wp:effectExtent l="0" t="6350" r="0" b="8890"/>
                <wp:wrapSquare wrapText="largest"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670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B0E" w:rsidRDefault="00277B0E" w:rsidP="00AF26EF"/>
                          <w:tbl>
                            <w:tblPr>
                              <w:tblW w:w="16295" w:type="dxa"/>
                              <w:tblInd w:w="-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"/>
                              <w:gridCol w:w="9064"/>
                              <w:gridCol w:w="7115"/>
                            </w:tblGrid>
                            <w:tr w:rsidR="00277B0E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  <w:trHeight w:val="2837"/>
                              </w:trPr>
                              <w:tc>
                                <w:tcPr>
                                  <w:tcW w:w="9064" w:type="dxa"/>
                                </w:tcPr>
                                <w:p w:rsidR="00277B0E" w:rsidRPr="00AF26EF" w:rsidRDefault="00277B0E" w:rsidP="00AF26E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F26E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277B0E" w:rsidRDefault="00277B0E" w:rsidP="00AF26E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F26E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277B0E" w:rsidRPr="003E684D" w:rsidRDefault="00277B0E" w:rsidP="00AF26E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pStyle w:val="ConsPlusTitle"/>
                                    <w:spacing w:after="360"/>
                                    <w:ind w:left="1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277B0E" w:rsidRPr="003E684D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277B0E" w:rsidRPr="00AF26EF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F26E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28.06.2024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277B0E" w:rsidRPr="00AF26EF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277B0E" w:rsidRPr="00AF26EF" w:rsidRDefault="00277B0E" w:rsidP="004027C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F26E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277B0E" w:rsidRPr="00AF26EF" w:rsidRDefault="00277B0E" w:rsidP="004027CE">
                                        <w:pPr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F26EF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30/177</w:t>
                                        </w:r>
                                      </w:p>
                                    </w:tc>
                                  </w:tr>
                                  <w:tr w:rsidR="00277B0E" w:rsidRPr="003E684D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                                                       </w:t>
                                        </w:r>
                                        <w:proofErr w:type="spellStart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277B0E" w:rsidRPr="003E684D" w:rsidRDefault="00277B0E" w:rsidP="004027CE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77B0E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</w:trPr>
                              <w:tc>
                                <w:tcPr>
                                  <w:tcW w:w="9064" w:type="dxa"/>
                                </w:tcPr>
                                <w:p w:rsidR="00277B0E" w:rsidRPr="003E684D" w:rsidRDefault="00277B0E" w:rsidP="004027C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277B0E" w:rsidRPr="003E684D" w:rsidRDefault="00277B0E" w:rsidP="004027CE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277B0E" w:rsidRPr="003E684D" w:rsidRDefault="00277B0E" w:rsidP="004027CE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277B0E" w:rsidRPr="003E684D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7B0E" w:rsidRPr="003E684D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277B0E" w:rsidRPr="003E684D" w:rsidRDefault="00277B0E" w:rsidP="004027C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277B0E" w:rsidRPr="003E684D" w:rsidRDefault="00277B0E" w:rsidP="004027CE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 w:rsidP="004027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7B0E" w:rsidRPr="003E684D" w:rsidRDefault="00277B0E">
                                  <w:pPr>
                                    <w:pStyle w:val="ae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77B0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295" w:type="dxa"/>
                                  <w:gridSpan w:val="3"/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7B0E" w:rsidRDefault="00277B0E" w:rsidP="00AF26EF">
                            <w:pPr>
                              <w:spacing w:line="360" w:lineRule="auto"/>
                            </w:pPr>
                          </w:p>
                          <w:p w:rsidR="00277B0E" w:rsidRDefault="00277B0E" w:rsidP="00AF26EF"/>
                          <w:p w:rsidR="00277B0E" w:rsidRPr="00E55CCC" w:rsidRDefault="00277B0E" w:rsidP="00AF26EF"/>
                          <w:p w:rsidR="00277B0E" w:rsidRPr="00B8463F" w:rsidRDefault="00277B0E" w:rsidP="00AF26EF">
                            <w:pPr>
                              <w:pStyle w:val="a4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277B0E" w:rsidRDefault="00277B0E" w:rsidP="00AF2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0" type="#_x0000_t202" style="position:absolute;left:0;text-align:left;margin-left:78.75pt;margin-top:101.75pt;width:470.25pt;height:131.55pt;z-index:25166745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" stroked="f">
                <v:fill opacity="0"/>
                <v:textbox inset="0,0,0,0">
                  <w:txbxContent>
                    <w:p w:rsidR="00277B0E" w:rsidRDefault="00277B0E" w:rsidP="00AF26EF"/>
                    <w:tbl>
                      <w:tblPr>
                        <w:tblW w:w="16295" w:type="dxa"/>
                        <w:tblInd w:w="-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"/>
                        <w:gridCol w:w="9064"/>
                        <w:gridCol w:w="7115"/>
                      </w:tblGrid>
                      <w:tr w:rsidR="00277B0E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  <w:trHeight w:val="2837"/>
                        </w:trPr>
                        <w:tc>
                          <w:tcPr>
                            <w:tcW w:w="9064" w:type="dxa"/>
                          </w:tcPr>
                          <w:p w:rsidR="00277B0E" w:rsidRPr="00AF26EF" w:rsidRDefault="00277B0E" w:rsidP="00AF26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26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277B0E" w:rsidRDefault="00277B0E" w:rsidP="00AF26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26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77B0E" w:rsidRPr="003E684D" w:rsidRDefault="00277B0E" w:rsidP="00AF26E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pStyle w:val="ConsPlusTitle"/>
                              <w:spacing w:after="360"/>
                              <w:ind w:left="13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277B0E" w:rsidRPr="003E684D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77B0E" w:rsidRPr="00AF26EF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F26E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28.06.2024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277B0E" w:rsidRPr="00AF26EF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277B0E" w:rsidRPr="00AF26EF" w:rsidRDefault="00277B0E" w:rsidP="004027CE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F26E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77B0E" w:rsidRPr="00AF26EF" w:rsidRDefault="00277B0E" w:rsidP="004027CE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F26E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30/177</w:t>
                                  </w:r>
                                </w:p>
                              </w:tc>
                            </w:tr>
                            <w:tr w:rsidR="00277B0E" w:rsidRPr="003E684D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</w:t>
                                  </w:r>
                                  <w:proofErr w:type="spellStart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277B0E" w:rsidRPr="003E684D" w:rsidRDefault="00277B0E" w:rsidP="004027C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77B0E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</w:trPr>
                        <w:tc>
                          <w:tcPr>
                            <w:tcW w:w="9064" w:type="dxa"/>
                          </w:tcPr>
                          <w:p w:rsidR="00277B0E" w:rsidRPr="003E684D" w:rsidRDefault="00277B0E" w:rsidP="004027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277B0E" w:rsidRPr="003E684D" w:rsidRDefault="00277B0E" w:rsidP="004027CE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77B0E" w:rsidRPr="003E684D" w:rsidRDefault="00277B0E" w:rsidP="004027CE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277B0E" w:rsidRPr="003E684D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77B0E" w:rsidRPr="003E684D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277B0E" w:rsidRPr="003E684D" w:rsidRDefault="00277B0E" w:rsidP="004027CE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277B0E" w:rsidRPr="003E684D" w:rsidRDefault="00277B0E" w:rsidP="004027C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 w:rsidP="00402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7B0E" w:rsidRPr="003E684D" w:rsidRDefault="00277B0E">
                            <w:pPr>
                              <w:pStyle w:val="ae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77B0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6295" w:type="dxa"/>
                            <w:gridSpan w:val="3"/>
                          </w:tcPr>
                          <w:p w:rsidR="00277B0E" w:rsidRPr="003E684D" w:rsidRDefault="00277B0E" w:rsidP="004027CE">
                            <w:pPr>
                              <w:snapToGrid w:val="0"/>
                              <w:jc w:val="center"/>
                              <w:rPr>
                                <w:rStyle w:val="consplusnorm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77B0E" w:rsidRDefault="00277B0E" w:rsidP="00AF26EF">
                      <w:pPr>
                        <w:spacing w:line="360" w:lineRule="auto"/>
                      </w:pPr>
                    </w:p>
                    <w:p w:rsidR="00277B0E" w:rsidRDefault="00277B0E" w:rsidP="00AF26EF"/>
                    <w:p w:rsidR="00277B0E" w:rsidRPr="00E55CCC" w:rsidRDefault="00277B0E" w:rsidP="00AF26EF"/>
                    <w:p w:rsidR="00277B0E" w:rsidRPr="00B8463F" w:rsidRDefault="00277B0E" w:rsidP="00AF26EF">
                      <w:pPr>
                        <w:pStyle w:val="a4"/>
                        <w:spacing w:line="480" w:lineRule="exact"/>
                        <w:ind w:right="794"/>
                        <w:jc w:val="center"/>
                      </w:pPr>
                    </w:p>
                    <w:p w:rsidR="00277B0E" w:rsidRDefault="00277B0E" w:rsidP="00AF26EF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472263">
        <w:rPr>
          <w:noProof/>
          <w:lang w:eastAsia="ru-RU"/>
        </w:rPr>
        <w:drawing>
          <wp:inline distT="0" distB="0" distL="0" distR="0">
            <wp:extent cx="448310" cy="560705"/>
            <wp:effectExtent l="0" t="0" r="889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EF" w:rsidRPr="00AF26EF" w:rsidRDefault="00AF26EF" w:rsidP="00AF26EF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E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Тужинской районной Думы</w:t>
      </w:r>
    </w:p>
    <w:p w:rsidR="00AF26EF" w:rsidRDefault="00AF26EF" w:rsidP="00AF2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EF">
        <w:rPr>
          <w:rFonts w:ascii="Times New Roman" w:hAnsi="Times New Roman" w:cs="Times New Roman"/>
          <w:b/>
          <w:sz w:val="28"/>
          <w:szCs w:val="28"/>
        </w:rPr>
        <w:t>от 15.12.2023 № 26/143 «О бюджете Тужинского муниципального района на 2024 год и на плановый период 2025 и 2026 годов»</w:t>
      </w:r>
    </w:p>
    <w:p w:rsidR="00AF26EF" w:rsidRPr="00AF26EF" w:rsidRDefault="00AF26EF" w:rsidP="00AF2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6EF" w:rsidRPr="00AF26EF" w:rsidRDefault="00AF26EF" w:rsidP="00AF26EF">
      <w:pPr>
        <w:pStyle w:val="33"/>
        <w:spacing w:line="276" w:lineRule="auto"/>
        <w:ind w:firstLine="851"/>
        <w:jc w:val="both"/>
        <w:rPr>
          <w:b w:val="0"/>
          <w:sz w:val="26"/>
          <w:szCs w:val="26"/>
        </w:rPr>
      </w:pPr>
      <w:r w:rsidRPr="00AF26EF">
        <w:rPr>
          <w:b w:val="0"/>
          <w:sz w:val="26"/>
          <w:szCs w:val="26"/>
        </w:rPr>
        <w:t xml:space="preserve">В соответствии со статьей 20 Положения о бюджетном процессе в муниципальном образовании Тужинский муниципальный район, утвержденного решением Тужинской районной Думы от 26.02.2021 № 54/400, Тужинская районная Дума РЕШИЛА: </w:t>
      </w:r>
    </w:p>
    <w:p w:rsidR="00AF26EF" w:rsidRPr="00AF26EF" w:rsidRDefault="00AF26EF" w:rsidP="00AF26EF">
      <w:pPr>
        <w:pStyle w:val="33"/>
        <w:spacing w:line="276" w:lineRule="auto"/>
        <w:ind w:firstLine="851"/>
        <w:jc w:val="both"/>
        <w:rPr>
          <w:b w:val="0"/>
          <w:sz w:val="26"/>
          <w:szCs w:val="26"/>
        </w:rPr>
      </w:pPr>
      <w:r w:rsidRPr="00AF26EF">
        <w:rPr>
          <w:b w:val="0"/>
          <w:sz w:val="26"/>
          <w:szCs w:val="26"/>
        </w:rPr>
        <w:t>1. Внести в решение Тужинской районной Думы от 15.12.2023 № 26/143 «О бюджете Тужинского муниципального района на 2024 год и на плановый период 2025 и 2026 годов» (далее – Решение) следующие изменения:</w:t>
      </w:r>
    </w:p>
    <w:p w:rsidR="00AF26EF" w:rsidRPr="00AF26EF" w:rsidRDefault="00AF26EF" w:rsidP="00AF26EF">
      <w:pPr>
        <w:pStyle w:val="affc"/>
        <w:spacing w:line="276" w:lineRule="auto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 w:rsidRPr="00AF26EF">
        <w:rPr>
          <w:rFonts w:ascii="Times New Roman" w:hAnsi="Times New Roman"/>
          <w:b w:val="0"/>
          <w:bCs w:val="0"/>
          <w:sz w:val="26"/>
          <w:szCs w:val="26"/>
        </w:rPr>
        <w:t>1.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>1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 xml:space="preserve">. Приложение № 1 «Основные характеристики бюджета муниципального района </w:t>
      </w:r>
      <w:r w:rsidRPr="00AF26EF">
        <w:rPr>
          <w:rFonts w:ascii="Times New Roman" w:hAnsi="Times New Roman"/>
          <w:b w:val="0"/>
          <w:sz w:val="26"/>
          <w:szCs w:val="26"/>
        </w:rPr>
        <w:t>на 202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год и на плановый период 202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и 202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годов» к Решению изложить в новой редакции согласно приложению № 1.</w:t>
      </w:r>
    </w:p>
    <w:p w:rsidR="00AF26EF" w:rsidRPr="00AF26EF" w:rsidRDefault="00AF26EF" w:rsidP="00AF26EF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26EF">
        <w:rPr>
          <w:rFonts w:ascii="Times New Roman" w:hAnsi="Times New Roman" w:cs="Times New Roman"/>
          <w:bCs/>
          <w:sz w:val="26"/>
          <w:szCs w:val="26"/>
        </w:rPr>
        <w:t>1.2.</w:t>
      </w:r>
      <w:r w:rsidRPr="00AF26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26EF">
        <w:rPr>
          <w:rFonts w:ascii="Times New Roman" w:hAnsi="Times New Roman" w:cs="Times New Roman"/>
          <w:sz w:val="26"/>
          <w:szCs w:val="26"/>
        </w:rPr>
        <w:t>Приложение № 5 «</w:t>
      </w:r>
      <w:r w:rsidRPr="00AF26EF">
        <w:rPr>
          <w:rFonts w:ascii="Times New Roman" w:hAnsi="Times New Roman" w:cs="Times New Roman"/>
          <w:bCs/>
          <w:sz w:val="26"/>
          <w:szCs w:val="26"/>
        </w:rPr>
        <w:t xml:space="preserve">Перечень и объемы субвенций, предоставленных из бюджета муниципального района на 2024 год» </w:t>
      </w:r>
      <w:r w:rsidRPr="00AF26EF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№ 2</w:t>
      </w:r>
      <w:r w:rsidRPr="00AF26EF">
        <w:rPr>
          <w:rFonts w:ascii="Times New Roman" w:hAnsi="Times New Roman" w:cs="Times New Roman"/>
          <w:b/>
          <w:sz w:val="26"/>
          <w:szCs w:val="26"/>
        </w:rPr>
        <w:t>.</w:t>
      </w:r>
    </w:p>
    <w:p w:rsidR="00AF26EF" w:rsidRPr="00AF26EF" w:rsidRDefault="00AF26EF" w:rsidP="00AF26EF">
      <w:pPr>
        <w:pStyle w:val="affc"/>
        <w:spacing w:line="276" w:lineRule="auto"/>
        <w:ind w:firstLine="85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F26EF">
        <w:rPr>
          <w:rFonts w:ascii="Times New Roman" w:hAnsi="Times New Roman"/>
          <w:b w:val="0"/>
          <w:bCs w:val="0"/>
          <w:sz w:val="26"/>
          <w:szCs w:val="26"/>
        </w:rPr>
        <w:t>1.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>3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>. Приложение № 6 «Перечень и объемы 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значения» к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 xml:space="preserve">Решению изложить в новой редакции согласно приложению № 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>3.</w:t>
      </w:r>
    </w:p>
    <w:p w:rsidR="00AF26EF" w:rsidRPr="00AF26EF" w:rsidRDefault="00AF26EF" w:rsidP="00AF26EF">
      <w:pPr>
        <w:pStyle w:val="a8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26EF">
        <w:rPr>
          <w:rFonts w:ascii="Times New Roman" w:hAnsi="Times New Roman" w:cs="Times New Roman"/>
          <w:bCs/>
          <w:sz w:val="26"/>
          <w:szCs w:val="26"/>
        </w:rPr>
        <w:t>1.4.</w:t>
      </w:r>
      <w:r w:rsidRPr="00AF26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26EF">
        <w:rPr>
          <w:rFonts w:ascii="Times New Roman" w:hAnsi="Times New Roman" w:cs="Times New Roman"/>
          <w:bCs/>
          <w:sz w:val="26"/>
          <w:szCs w:val="26"/>
        </w:rPr>
        <w:t xml:space="preserve">Приложение № 8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 </w:t>
      </w:r>
      <w:r w:rsidRPr="00AF26EF">
        <w:rPr>
          <w:rFonts w:ascii="Times New Roman" w:hAnsi="Times New Roman" w:cs="Times New Roman"/>
          <w:sz w:val="26"/>
          <w:szCs w:val="26"/>
        </w:rPr>
        <w:t>к Решению</w:t>
      </w:r>
      <w:r w:rsidRPr="00AF26EF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№ 4.</w:t>
      </w:r>
    </w:p>
    <w:p w:rsidR="00AF26EF" w:rsidRPr="00AF26EF" w:rsidRDefault="00AF26EF" w:rsidP="00AF26EF">
      <w:pPr>
        <w:pStyle w:val="affc"/>
        <w:spacing w:line="276" w:lineRule="auto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 w:rsidRPr="00AF26EF">
        <w:rPr>
          <w:rFonts w:ascii="Times New Roman" w:hAnsi="Times New Roman"/>
          <w:b w:val="0"/>
          <w:bCs w:val="0"/>
          <w:sz w:val="26"/>
          <w:szCs w:val="26"/>
        </w:rPr>
        <w:t>1.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>5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 xml:space="preserve">. 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Приложение № 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«Распределение бюджетных ассигнований по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AF26EF">
        <w:rPr>
          <w:rFonts w:ascii="Times New Roman" w:hAnsi="Times New Roman"/>
          <w:b w:val="0"/>
          <w:sz w:val="26"/>
          <w:szCs w:val="26"/>
        </w:rPr>
        <w:t>разделам и подразделам классификации расходов бюджет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а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на 202</w:t>
      </w:r>
      <w:r w:rsidRPr="00AF26EF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AF26EF">
        <w:rPr>
          <w:rFonts w:ascii="Times New Roman" w:hAnsi="Times New Roman"/>
          <w:b w:val="0"/>
          <w:sz w:val="26"/>
          <w:szCs w:val="26"/>
        </w:rPr>
        <w:t xml:space="preserve"> год» 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 xml:space="preserve">к Решению изложить в новой редакции согласно приложению № </w:t>
      </w:r>
      <w:r w:rsidRPr="00AF26EF">
        <w:rPr>
          <w:rFonts w:ascii="Times New Roman" w:hAnsi="Times New Roman"/>
          <w:b w:val="0"/>
          <w:bCs w:val="0"/>
          <w:sz w:val="26"/>
          <w:szCs w:val="26"/>
          <w:lang w:val="ru-RU"/>
        </w:rPr>
        <w:t>5</w:t>
      </w:r>
      <w:r w:rsidRPr="00AF26EF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AF26EF" w:rsidRPr="00AF26EF" w:rsidRDefault="00AF26EF" w:rsidP="00AF26EF">
      <w:pPr>
        <w:spacing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  <w:r w:rsidRPr="00AF26EF">
        <w:rPr>
          <w:rFonts w:ascii="Times New Roman" w:hAnsi="Times New Roman" w:cs="Times New Roman"/>
          <w:sz w:val="26"/>
          <w:szCs w:val="26"/>
        </w:rPr>
        <w:lastRenderedPageBreak/>
        <w:t>1.6. Приложение № 10 «Распределение бюджетных ассигнований по</w:t>
      </w: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 xml:space="preserve"> целевым статьям (муниципальным программам Тужинского района и непрограммным направлениям деятельности), группам видов расходов классификации расходов бюджета на 2024 год»</w:t>
      </w: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 Решению и</w:t>
      </w:r>
      <w:r w:rsidRPr="00AF26EF">
        <w:rPr>
          <w:rFonts w:ascii="Times New Roman" w:eastAsia="Arial Unicode MS" w:hAnsi="Times New Roman" w:cs="Tahoma"/>
          <w:bCs/>
          <w:kern w:val="1"/>
          <w:sz w:val="26"/>
          <w:szCs w:val="26"/>
          <w:lang w:eastAsia="hi-IN" w:bidi="hi-IN"/>
        </w:rPr>
        <w:t>зложить в новой редакции согласно приложению № 6</w:t>
      </w: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AF26EF" w:rsidRPr="00AF26EF" w:rsidRDefault="00AF26EF" w:rsidP="00AF26EF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ahoma"/>
          <w:b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1.7.</w:t>
      </w:r>
      <w:r w:rsidRPr="00AF26EF">
        <w:rPr>
          <w:rFonts w:ascii="Times New Roman" w:eastAsia="Arial Unicode MS" w:hAnsi="Times New Roman" w:cs="Tahoma"/>
          <w:b/>
          <w:kern w:val="1"/>
          <w:sz w:val="26"/>
          <w:szCs w:val="26"/>
          <w:lang w:eastAsia="hi-IN" w:bidi="hi-IN"/>
        </w:rPr>
        <w:t xml:space="preserve"> </w:t>
      </w: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Приложение № 11 «</w:t>
      </w:r>
      <w:r w:rsidRPr="00AF26EF">
        <w:rPr>
          <w:rFonts w:ascii="Times New Roman" w:eastAsia="Arial Unicode MS" w:hAnsi="Times New Roman" w:cs="Tahoma"/>
          <w:bCs/>
          <w:kern w:val="1"/>
          <w:sz w:val="26"/>
          <w:szCs w:val="26"/>
          <w:lang w:eastAsia="hi-IN" w:bidi="hi-IN"/>
        </w:rPr>
        <w:t xml:space="preserve">Ведомственная структура расходов бюджета муниципального района на 2024 год» </w:t>
      </w: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к Решению изложить в новой редакции согласно приложению № 7</w:t>
      </w:r>
      <w:r w:rsidRPr="00AF26EF">
        <w:rPr>
          <w:rFonts w:ascii="Times New Roman" w:eastAsia="Arial Unicode MS" w:hAnsi="Times New Roman" w:cs="Tahoma"/>
          <w:b/>
          <w:kern w:val="1"/>
          <w:sz w:val="26"/>
          <w:szCs w:val="26"/>
          <w:lang w:eastAsia="hi-IN" w:bidi="hi-IN"/>
        </w:rPr>
        <w:t>.</w:t>
      </w:r>
    </w:p>
    <w:p w:rsidR="00AF26EF" w:rsidRPr="00AF26EF" w:rsidRDefault="00AF26EF" w:rsidP="00AF26E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F26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1.</w:t>
      </w:r>
      <w:r w:rsidRPr="00AF26E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8</w:t>
      </w:r>
      <w:r w:rsidRPr="00AF26EF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. </w:t>
      </w: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>Раздел 14 Решения дополнить подразделом 14.6 следующего содержания:</w:t>
      </w:r>
    </w:p>
    <w:p w:rsidR="00AF26EF" w:rsidRPr="00AF26EF" w:rsidRDefault="00AF26EF" w:rsidP="00AF26E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«14.6. Иные межбюджетные трансферты бюджетам поселений на содержание мест (площадок) накопления твердых коммунальных отходов:</w:t>
      </w:r>
    </w:p>
    <w:p w:rsidR="00AF26EF" w:rsidRPr="00AF26EF" w:rsidRDefault="00AF26EF" w:rsidP="00AF26E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2024 год в сумме 360,0 тыс. рублей;</w:t>
      </w:r>
    </w:p>
    <w:p w:rsidR="00AF26EF" w:rsidRPr="00AF26EF" w:rsidRDefault="00AF26EF" w:rsidP="00AF26E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 2025 год в сумме 0 тыс. рублей и на 2026 год в сумме 0 тыс. рублей.</w:t>
      </w:r>
    </w:p>
    <w:p w:rsidR="00AF26EF" w:rsidRPr="00AF26EF" w:rsidRDefault="00AF26EF" w:rsidP="00AF26E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Утвердить распределение иных межбюджетных трансфертов бюджетам поселений на содержание мест (площадок) накопления твердых коммунальных отходов согласно приложению № 17-3 к Решению».</w:t>
      </w:r>
    </w:p>
    <w:p w:rsidR="00AF26EF" w:rsidRPr="00AF26EF" w:rsidRDefault="00AF26EF" w:rsidP="00AF26E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1.9. Дополнить Решение Приложением № 17-3 «Распределение иных межбюджетных трансфертов на содержание мест (площадок) накопления твердых коммунальных отходов на 2024 год» согласно приложению № 9.</w:t>
      </w:r>
    </w:p>
    <w:p w:rsidR="00AF26EF" w:rsidRPr="00AF26EF" w:rsidRDefault="00AF26EF" w:rsidP="00AF26E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F26E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</w:t>
      </w: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>10</w:t>
      </w:r>
      <w:r w:rsidRPr="00AF26E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F26EF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>Дополнить Решение разделом 18-3 следующего содержания:</w:t>
      </w:r>
    </w:p>
    <w:p w:rsidR="00AF26EF" w:rsidRPr="00AF26EF" w:rsidRDefault="00AF26EF" w:rsidP="00AF26E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«18-3. Утвердить Порядок распределения </w:t>
      </w:r>
      <w:r w:rsidRPr="00AF26E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иных межбюджетных трансфертов бюджетам поселений на </w:t>
      </w:r>
      <w:r w:rsidRPr="00AF26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содержание мест (площадок) накопления твердых коммунальных отходов</w:t>
      </w:r>
      <w:r w:rsidRPr="00AF26E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согласно приложению </w:t>
      </w: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>№ 32 к Решению.».</w:t>
      </w:r>
    </w:p>
    <w:p w:rsidR="00AF26EF" w:rsidRPr="00AF26EF" w:rsidRDefault="00AF26EF" w:rsidP="00AF26E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1.11. Дополнить Решение Приложением № 32 «Порядок предоставления </w:t>
      </w:r>
      <w:r w:rsidRPr="00AF26E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иных межбюджетных трансфертов бюджетам поселений на </w:t>
      </w:r>
      <w:r w:rsidRPr="00AF26E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содержание мест (площадок) накопления твердых коммунальных отходов</w:t>
      </w:r>
      <w:r w:rsidRPr="00AF26EF">
        <w:rPr>
          <w:rFonts w:ascii="Times New Roman" w:eastAsia="Times New Roman" w:hAnsi="Times New Roman" w:cs="Times New Roman"/>
          <w:sz w:val="26"/>
          <w:szCs w:val="26"/>
          <w:lang w:eastAsia="x-none"/>
        </w:rPr>
        <w:t>» согласно приложению № 10.</w:t>
      </w:r>
    </w:p>
    <w:p w:rsidR="00AF26EF" w:rsidRPr="00AF26EF" w:rsidRDefault="00AF26EF" w:rsidP="00AF26EF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 xml:space="preserve">2. </w:t>
      </w:r>
      <w:r w:rsidRPr="00AF26EF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Настоящее Решение вступает в силу с момента его опубликования в 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AF26EF" w:rsidRPr="00AF26EF" w:rsidRDefault="00AF26EF" w:rsidP="00AF26EF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</w:p>
    <w:p w:rsidR="00AF26EF" w:rsidRPr="00AF26EF" w:rsidRDefault="00AF26EF" w:rsidP="00AF26EF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Председатель Тужинской</w:t>
      </w:r>
    </w:p>
    <w:p w:rsidR="00AF26EF" w:rsidRDefault="00AF26EF" w:rsidP="00AF26EF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ра</w:t>
      </w:r>
      <w:r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йонной Думы</w:t>
      </w:r>
      <w:r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ab/>
      </w:r>
      <w:r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ab/>
        <w:t xml:space="preserve">   </w:t>
      </w:r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 xml:space="preserve">  Э.Н. </w:t>
      </w:r>
      <w:proofErr w:type="spellStart"/>
      <w:r w:rsidRPr="00AF26EF"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  <w:t>Багаев</w:t>
      </w:r>
      <w:proofErr w:type="spellEnd"/>
    </w:p>
    <w:p w:rsidR="00AF26EF" w:rsidRDefault="00AF26EF" w:rsidP="00AF26EF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</w:p>
    <w:p w:rsidR="00AF26EF" w:rsidRDefault="00AF26EF" w:rsidP="00AF26EF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</w:p>
    <w:p w:rsidR="00AF26EF" w:rsidRPr="00AF26EF" w:rsidRDefault="00AF26EF" w:rsidP="00AF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F26EF" w:rsidRPr="00AF26EF" w:rsidRDefault="00AF26EF" w:rsidP="00AF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Pr="00AF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F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Тужинской районной Думы</w:t>
      </w:r>
    </w:p>
    <w:p w:rsidR="00AF26EF" w:rsidRPr="00AF26EF" w:rsidRDefault="00AF26EF" w:rsidP="00AF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Тужинской районной Думы от 15.12.2023 № 26/143 «О бюджете Тужинского муниципального района на 2024 год и на плановый период 2025 и 2026 годов»</w:t>
      </w:r>
    </w:p>
    <w:p w:rsidR="00AF26EF" w:rsidRPr="00AF26EF" w:rsidRDefault="00AF26EF" w:rsidP="00AF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EF" w:rsidRPr="00AF26EF" w:rsidRDefault="00AF26EF" w:rsidP="00AF26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Вносимые изменения в решение районной Думы «О бюджете Тужинского муниципального района на 2024 год и на плановый период 2025 и 2026 годов» обусловлены необходимостью уточнения прогнозируемых объемов поступлений налоговых и неналоговых доходов, обеспечением расходов по первоочередным направлениям с учетом изменений, внесенных в сводную бюджетную роспись и уточнения целевых статей направления расходов.</w:t>
      </w:r>
    </w:p>
    <w:p w:rsidR="00AF26EF" w:rsidRPr="00AF26EF" w:rsidRDefault="00AF26EF" w:rsidP="00AF26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6EF" w:rsidRPr="00AF26EF" w:rsidRDefault="00AF26EF" w:rsidP="00AF26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доходной части бюджета муниципального района на 2024 год предполагается увеличить в целом на 3 104,3 тыс. рублей за счет увеличения налоговых и неналоговых доходов.</w:t>
      </w:r>
    </w:p>
    <w:p w:rsidR="00AF26EF" w:rsidRPr="00AF26EF" w:rsidRDefault="00AF26EF" w:rsidP="00AF26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поступлений налоговых доходов предлагается увеличить по налогу, взимаемому в связи с применением упрощенной системы налогообложения на 2 522,7 тыс. рублей с учетом фактического поступления на текущую дату месяца.</w:t>
      </w:r>
    </w:p>
    <w:p w:rsidR="00AF26EF" w:rsidRPr="00AF26EF" w:rsidRDefault="00AF26EF" w:rsidP="00AF26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поступлений неналоговых доходов предлагается увеличить в целом на 581,6 тыс. рублей. В структуре неналоговых доходов корректируются прогнозируемые поступления: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от продажи земельных участков, находящихся в государственной и муниципальной собственности, на 4,5 тыс. рублей увеличение обусловлено фактическим поступлением в бюджет;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платежам, уплачиваемым в целях возмещения ущерба, на 577,1 тыс. рублей увеличение обусловлено в соответствии с решением Яранского районного суда о взыскании возмещения имущественного ущерба.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изменений, общий объем доходов бюджета района составит </w:t>
      </w:r>
      <w:r w:rsidRPr="00AF2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170 212,8 </w:t>
      </w:r>
      <w:r w:rsidRPr="00AF2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AF26EF" w:rsidRPr="00AF26EF" w:rsidRDefault="00AF26EF" w:rsidP="00AF26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6EF" w:rsidRPr="00AF26EF" w:rsidRDefault="00AF26EF" w:rsidP="00AF26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расходной части бюджета муниципального района предлагается увеличить на 3 104,3 тыс. рублей.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коснутся разделов, подразделов, функциональной классификации расходов, ведомственной структуры расходов, муниципальных программ Тужинского муниципального района: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Увеличиваются расходы: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субсидии на обеспечение затрат Тужинскому МУП «Коммунальщик» - 1 200,0 тыс. рублей;</w:t>
      </w:r>
    </w:p>
    <w:p w:rsidR="00AF26EF" w:rsidRPr="00AF26EF" w:rsidRDefault="00AF26EF" w:rsidP="00AF26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F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Тужинского городского поселения за счет иных межбюджетных трансфертов на содержание площадок ТКО – 360,0 тыс. рублей;</w:t>
      </w:r>
    </w:p>
    <w:p w:rsidR="00AF26EF" w:rsidRPr="00AF26EF" w:rsidRDefault="00AF26EF" w:rsidP="00AF26EF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 Unicode MS" w:hAnsi="Times New Roman" w:cs="Tahoma"/>
          <w:kern w:val="1"/>
          <w:sz w:val="26"/>
          <w:szCs w:val="26"/>
          <w:lang w:eastAsia="hi-IN" w:bidi="hi-IN"/>
        </w:rPr>
      </w:pPr>
    </w:p>
    <w:p w:rsidR="00AF26EF" w:rsidRDefault="00AF26EF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DF" w:rsidRDefault="003D33DF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DF" w:rsidRDefault="003D33DF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780"/>
        <w:gridCol w:w="3331"/>
        <w:gridCol w:w="1559"/>
        <w:gridCol w:w="2410"/>
        <w:gridCol w:w="1656"/>
      </w:tblGrid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4027CE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33DF"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4027CE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3D33DF" w:rsidRPr="003D33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4027CE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3D33DF" w:rsidRPr="003D33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28.06.2024 № 30/177</w:t>
            </w:r>
          </w:p>
        </w:tc>
      </w:tr>
      <w:tr w:rsidR="003D33DF" w:rsidRPr="003D33DF" w:rsidTr="004027CE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D33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3D33DF" w:rsidRPr="003D33DF" w:rsidTr="003D33DF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D33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15.12.2023 № 26/143</w:t>
            </w:r>
          </w:p>
        </w:tc>
      </w:tr>
      <w:tr w:rsidR="003D33DF" w:rsidRPr="003D33DF" w:rsidTr="004027CE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3DF" w:rsidRPr="003D33DF" w:rsidTr="004027CE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3DF" w:rsidRPr="003D33DF" w:rsidTr="004027CE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3DF" w:rsidRPr="003D33DF" w:rsidTr="003D33DF">
        <w:trPr>
          <w:trHeight w:val="82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3D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бюджета муниципального района на 2024 год и на плановый период 2025 и 2026 годов</w:t>
            </w:r>
          </w:p>
        </w:tc>
      </w:tr>
      <w:tr w:rsidR="003D33DF" w:rsidRPr="003D33DF" w:rsidTr="004027CE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D33DF" w:rsidRPr="003D33DF" w:rsidTr="003D33DF">
        <w:trPr>
          <w:trHeight w:val="42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основных характеристик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3D33DF" w:rsidRPr="003D33DF" w:rsidTr="004027CE">
        <w:trPr>
          <w:trHeight w:val="37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3D33DF" w:rsidRPr="003D33DF" w:rsidTr="004027CE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доходов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170 212,8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150 195,1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150 780,0</w:t>
            </w:r>
          </w:p>
        </w:tc>
      </w:tr>
      <w:tr w:rsidR="003D33DF" w:rsidRPr="003D33DF" w:rsidTr="004027CE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расходов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188 657,4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149 787,6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150 336,1</w:t>
            </w:r>
          </w:p>
        </w:tc>
      </w:tr>
      <w:tr w:rsidR="003D33DF" w:rsidRPr="003D33DF" w:rsidTr="004027CE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3DF" w:rsidRPr="003D33DF" w:rsidRDefault="003D33DF" w:rsidP="003D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-18 444,6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3DF" w:rsidRPr="003D33DF" w:rsidRDefault="003D33DF" w:rsidP="003D3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443,9</w:t>
            </w:r>
          </w:p>
        </w:tc>
      </w:tr>
    </w:tbl>
    <w:p w:rsidR="003D33DF" w:rsidRDefault="003D33DF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CE" w:rsidRDefault="004027CE" w:rsidP="0040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7CE" w:rsidSect="00AF05AB">
          <w:pgSz w:w="11906" w:h="16838"/>
          <w:pgMar w:top="1134" w:right="851" w:bottom="992" w:left="1701" w:header="709" w:footer="709" w:gutter="0"/>
          <w:pgNumType w:start="212"/>
          <w:cols w:space="708"/>
          <w:docGrid w:linePitch="360"/>
        </w:sectPr>
      </w:pPr>
    </w:p>
    <w:tbl>
      <w:tblPr>
        <w:tblW w:w="15517" w:type="dxa"/>
        <w:tblLook w:val="04A0" w:firstRow="1" w:lastRow="0" w:firstColumn="1" w:lastColumn="0" w:noHBand="0" w:noVBand="1"/>
      </w:tblPr>
      <w:tblGrid>
        <w:gridCol w:w="486"/>
        <w:gridCol w:w="3342"/>
        <w:gridCol w:w="1134"/>
        <w:gridCol w:w="850"/>
        <w:gridCol w:w="709"/>
        <w:gridCol w:w="1701"/>
        <w:gridCol w:w="1134"/>
        <w:gridCol w:w="2835"/>
        <w:gridCol w:w="1180"/>
        <w:gridCol w:w="6"/>
        <w:gridCol w:w="1174"/>
        <w:gridCol w:w="6"/>
        <w:gridCol w:w="954"/>
        <w:gridCol w:w="6"/>
      </w:tblGrid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027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027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28.06.2024 № 30/177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Приложение № 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к решению Тужинской районной Думы</w:t>
            </w: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от 15.12.2023 № 26/143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27CE" w:rsidRPr="004027CE" w:rsidTr="000332C4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субвенций, предоставляемых из бюджета муниципального района на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4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субвенций местным бюджетам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глав-</w:t>
            </w:r>
            <w:proofErr w:type="spellStart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распо-ря-дителя</w:t>
            </w:r>
            <w:proofErr w:type="spellEnd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 </w:t>
            </w:r>
            <w:proofErr w:type="spellStart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бюд-жета</w:t>
            </w:r>
            <w:proofErr w:type="spellEnd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муни-ципаль-ного</w:t>
            </w:r>
            <w:proofErr w:type="spellEnd"/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рас-хода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выполнение отдельных государственных полномочий по хранению, комплектованию, учету и </w:t>
            </w: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использованию архивных документов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21Q0016010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9482,7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9313,7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выполнение отдельных государственных </w:t>
            </w: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обеспечению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2508,5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01Q00Д0820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21Q0016040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</w:t>
            </w: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21Q0016060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52Q0051200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5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</w:t>
            </w: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05Q0016030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06Q0000000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7CE" w:rsidRPr="004027CE" w:rsidTr="000332C4">
        <w:trPr>
          <w:gridAfter w:val="1"/>
          <w:wAfter w:w="6" w:type="dxa"/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субвенций: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21 710,6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21 117,4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19 930,9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CE" w:rsidRPr="004027CE" w:rsidRDefault="004027CE" w:rsidP="00402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7CE" w:rsidRDefault="004027CE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C4" w:rsidRDefault="000332C4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C4" w:rsidRDefault="000332C4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C4" w:rsidRDefault="000332C4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440"/>
        <w:gridCol w:w="2182"/>
        <w:gridCol w:w="922"/>
        <w:gridCol w:w="851"/>
        <w:gridCol w:w="629"/>
        <w:gridCol w:w="1526"/>
        <w:gridCol w:w="963"/>
        <w:gridCol w:w="1276"/>
        <w:gridCol w:w="992"/>
        <w:gridCol w:w="5103"/>
      </w:tblGrid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3</w:t>
            </w: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к решению Тужинской районной Думы</w:t>
            </w: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от 28.06.2024 № 30/177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 № 6</w:t>
            </w: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к решению Тужинской районной Думы</w:t>
            </w: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от 15.12.2023 № 26/143</w:t>
            </w: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C4" w:rsidRPr="000332C4" w:rsidTr="00787CAB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</w:tr>
      <w:tr w:rsidR="000332C4" w:rsidRPr="000332C4" w:rsidTr="00787CAB">
        <w:trPr>
          <w:trHeight w:val="10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332C4" w:rsidRPr="000332C4" w:rsidTr="00787CAB">
        <w:trPr>
          <w:trHeight w:val="3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глав-</w:t>
            </w:r>
            <w:proofErr w:type="spellStart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распо-ря-дителя</w:t>
            </w:r>
            <w:proofErr w:type="spellEnd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 </w:t>
            </w:r>
            <w:proofErr w:type="spellStart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бюд-жета</w:t>
            </w:r>
            <w:proofErr w:type="spellEnd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муни-ципаль-ного</w:t>
            </w:r>
            <w:proofErr w:type="spellEnd"/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 рас-хода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332C4" w:rsidRPr="000332C4" w:rsidTr="00787CAB">
        <w:trPr>
          <w:trHeight w:val="43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0332C4" w:rsidRPr="000332C4" w:rsidTr="00787CAB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03Q0015600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0332C4" w:rsidRPr="000332C4" w:rsidTr="00787CAB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расходных обязательств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34 322,40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32 690,80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32 715,60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6 698,54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6 317,50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6 322,24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3 526,29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3 529,04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1 102,80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18 068,58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16 331,21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16 343,44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818,45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1 058,51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4 536,00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4 539,51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3 692,33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3 695,21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3 052,66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2 332,16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1 678,83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1 680,14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1 678,83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1 680,14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7 999,97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8 006,21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591,80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6 726,64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210000103A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6 731,89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682,52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363,57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363,57</w:t>
            </w:r>
          </w:p>
        </w:tc>
      </w:tr>
      <w:tr w:rsidR="000332C4" w:rsidRPr="000332C4" w:rsidTr="00787CAB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19 335,00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18 368,00</w:t>
            </w:r>
          </w:p>
        </w:tc>
      </w:tr>
      <w:tr w:rsidR="000332C4" w:rsidRPr="000332C4" w:rsidTr="00787CAB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2024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10Q0015210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09Q00L5110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3 536,40</w:t>
            </w:r>
          </w:p>
        </w:tc>
      </w:tr>
      <w:tr w:rsidR="000332C4" w:rsidRPr="000332C4" w:rsidTr="00787CAB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реализацию мер, направленных на выполнение предписаний надзорных органов и приведение зданий в соответствие с </w:t>
            </w: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требованиями, предъявляемыми к безопасности в процессе эксплуатации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9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</w:tr>
      <w:tr w:rsidR="000332C4" w:rsidRPr="000332C4" w:rsidTr="00787CAB">
        <w:trPr>
          <w:trHeight w:val="9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13Q0015060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95,89</w:t>
            </w:r>
          </w:p>
        </w:tc>
      </w:tr>
      <w:tr w:rsidR="000332C4" w:rsidRPr="000332C4" w:rsidTr="00787CAB">
        <w:trPr>
          <w:trHeight w:val="94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повышение уровня подготовки лиц, замещающих муниципальные должности, и муниципальных служащих по основным вопросам деятельности </w:t>
            </w: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31,09</w:t>
            </w:r>
          </w:p>
        </w:tc>
      </w:tr>
      <w:tr w:rsidR="000332C4" w:rsidRPr="000332C4" w:rsidTr="00787CAB">
        <w:trPr>
          <w:trHeight w:val="9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32C4" w:rsidRPr="000332C4" w:rsidTr="00787CA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субсидий: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32C4" w:rsidRPr="000332C4" w:rsidRDefault="000332C4" w:rsidP="0003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64 499,76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54 378,37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2C4" w:rsidRPr="000332C4" w:rsidRDefault="000332C4" w:rsidP="0003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54 873,07</w:t>
            </w:r>
          </w:p>
        </w:tc>
      </w:tr>
    </w:tbl>
    <w:p w:rsidR="000332C4" w:rsidRDefault="000332C4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AB" w:rsidRDefault="00787CAB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AB" w:rsidRDefault="00787CAB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24" w:type="dxa"/>
        <w:tblLook w:val="04A0" w:firstRow="1" w:lastRow="0" w:firstColumn="1" w:lastColumn="0" w:noHBand="0" w:noVBand="1"/>
      </w:tblPr>
      <w:tblGrid>
        <w:gridCol w:w="2992"/>
        <w:gridCol w:w="4753"/>
        <w:gridCol w:w="870"/>
        <w:gridCol w:w="885"/>
        <w:gridCol w:w="264"/>
        <w:gridCol w:w="1228"/>
        <w:gridCol w:w="774"/>
      </w:tblGrid>
      <w:tr w:rsidR="00787CAB" w:rsidRPr="00787CAB" w:rsidTr="00CD59D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решению Тужинской районной Думы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от 28.06.2024 № 30/177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Приложение № 8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787CAB"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 решению Тужинской районной Думы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от 15.12.2023 № 26/143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7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6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Объемы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148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поступления налоговых и неналоговых доходов общей суммой </w:t>
            </w:r>
            <w:r w:rsidRPr="00787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по статьям классификации доходов бюджетов, а также объемы безвозмездных поступлений по подстатьям классификации доходов бюджетов на 2024 год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4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            (тыс. рублей)</w:t>
            </w:r>
          </w:p>
        </w:tc>
      </w:tr>
      <w:tr w:rsidR="00787CAB" w:rsidRPr="00787CAB" w:rsidTr="00CD59D9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48 353,5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4 267,9</w:t>
            </w:r>
          </w:p>
        </w:tc>
      </w:tr>
      <w:tr w:rsidR="00787CAB" w:rsidRPr="00787CAB" w:rsidTr="00CD59D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4 267,9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24 382,7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23 222,7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000 1 06 02000 02 0000 110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1 306,0</w:t>
            </w:r>
          </w:p>
        </w:tc>
      </w:tr>
      <w:tr w:rsidR="00787CAB" w:rsidRPr="00787CAB" w:rsidTr="00CD59D9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</w:tr>
      <w:tr w:rsidR="00787CAB" w:rsidRPr="00787CAB" w:rsidTr="00CD59D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787CAB" w:rsidRPr="00787CAB" w:rsidTr="00CD59D9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3 573,2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3 043,2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87CAB" w:rsidRPr="00787CAB" w:rsidTr="00CD59D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1 1 14 06000 00 0000 000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000 1 16 11000 01 0000 140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ущерба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577,1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121 859,3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787CAB" w:rsidRPr="00787CAB" w:rsidTr="00CD59D9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787CAB" w:rsidRPr="00787CAB" w:rsidTr="00CD59D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912 2 02 15001 05 0000 150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34 297,0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64 499,8</w:t>
            </w:r>
          </w:p>
        </w:tc>
      </w:tr>
      <w:tr w:rsidR="00787CAB" w:rsidRPr="00787CAB" w:rsidTr="00CD59D9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787CAB" w:rsidRPr="00787CAB" w:rsidTr="00CD59D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936 2 02 20216 05 0000 150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907 2 02 25519 05 0000 150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43 135,3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906 2 02 29999 05 0000 150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4 365,5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907 2 02 29999 05 0000 150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912 2 02 29999 05 0000 150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34 544,2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936 2 02 29999 05 0000 150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4 225,6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21 710,6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000 2 02 30024 00 0000 150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4 616,0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906 2 02 30024 05 0000 150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907 2 02 30024 05 0000 150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912 2 02 30024 05 0000 150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936 2 02 30024 05 0000 150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000 2 02 30027 00 0000 150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5 935,0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906 2 02 30027 05 0000 150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5 935,0</w:t>
            </w:r>
          </w:p>
        </w:tc>
      </w:tr>
      <w:tr w:rsidR="00787CAB" w:rsidRPr="00787CAB" w:rsidTr="00CD59D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787CAB" w:rsidRPr="00787CAB" w:rsidTr="00CD59D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906 2 02 30029 05 0000 150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787CAB" w:rsidRPr="00787CAB" w:rsidTr="00CD59D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627,1</w:t>
            </w:r>
          </w:p>
        </w:tc>
      </w:tr>
      <w:tr w:rsidR="00787CAB" w:rsidRPr="00787CAB" w:rsidTr="00CD59D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936 2 02 35082 05 0000 150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627,1</w:t>
            </w:r>
          </w:p>
        </w:tc>
      </w:tr>
      <w:tr w:rsidR="00787CAB" w:rsidRPr="00787CAB" w:rsidTr="00CD59D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87CAB" w:rsidRPr="00787CAB" w:rsidTr="00CD59D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936 2 02 35120 05 0000 150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000 2 02 39999 00 0000 150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10 241,6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10 241,6</w:t>
            </w:r>
          </w:p>
        </w:tc>
      </w:tr>
      <w:tr w:rsidR="00787CAB" w:rsidRPr="00787CAB" w:rsidTr="00CD59D9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1 351,9</w:t>
            </w:r>
          </w:p>
        </w:tc>
      </w:tr>
      <w:tr w:rsidR="00787CAB" w:rsidRPr="00787CAB" w:rsidTr="00CD59D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87CAB" w:rsidRPr="00787CAB" w:rsidTr="00CD59D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912 2 02 40014 05 0000 150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87CAB" w:rsidRPr="00787CAB" w:rsidTr="00CD59D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936 2 02 40014 05 0000 150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1 285,9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907 2 02 49999 05 0000 150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787CAB" w:rsidRPr="00787CAB" w:rsidTr="00CD59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936 2 02 49999 05 0000 150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</w:t>
            </w:r>
          </w:p>
        </w:tc>
      </w:tr>
      <w:tr w:rsidR="00787CAB" w:rsidRPr="00787CAB" w:rsidTr="00CD59D9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CAB" w:rsidRPr="00787CAB" w:rsidTr="00CD59D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936 2 19 60010 05 0000 150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CAB" w:rsidRPr="00787CAB" w:rsidTr="00CD59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7CAB" w:rsidRPr="00787CAB" w:rsidRDefault="00787CAB" w:rsidP="00787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AB" w:rsidRPr="00787CAB" w:rsidRDefault="00787CAB" w:rsidP="0078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170 212,8</w:t>
            </w: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Приложение № 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к решению Тужинской районной Думы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от 28.06.2024 № 30/177        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Приложение № 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к решению Тужинской районной Думы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от 15.12.2023 № 26/143           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25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37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660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 расходов бюджета на 2024 год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19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CD59D9">
        <w:trPr>
          <w:gridAfter w:val="1"/>
          <w:wAfter w:w="810" w:type="dxa"/>
          <w:trHeight w:val="97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                (тыс. рублей) 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188 657,4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32 809,8</w:t>
            </w:r>
          </w:p>
        </w:tc>
      </w:tr>
      <w:tr w:rsidR="00CD59D9" w:rsidRPr="00CD59D9" w:rsidTr="00CD59D9">
        <w:trPr>
          <w:gridAfter w:val="1"/>
          <w:wAfter w:w="810" w:type="dxa"/>
          <w:trHeight w:val="6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1 480,1</w:t>
            </w:r>
          </w:p>
        </w:tc>
      </w:tr>
      <w:tr w:rsidR="00CD59D9" w:rsidRPr="00CD59D9" w:rsidTr="00CD59D9">
        <w:trPr>
          <w:gridAfter w:val="1"/>
          <w:wAfter w:w="810" w:type="dxa"/>
          <w:trHeight w:val="70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CD59D9" w:rsidRPr="00CD59D9" w:rsidTr="00CD59D9">
        <w:trPr>
          <w:gridAfter w:val="1"/>
          <w:wAfter w:w="810" w:type="dxa"/>
          <w:trHeight w:val="96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28 823,0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CD59D9" w:rsidRPr="00CD59D9" w:rsidTr="00CD59D9">
        <w:trPr>
          <w:gridAfter w:val="1"/>
          <w:wAfter w:w="810" w:type="dxa"/>
          <w:trHeight w:val="94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935,3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1 391,8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CD59D9" w:rsidRPr="00CD59D9" w:rsidTr="00CD59D9">
        <w:trPr>
          <w:gridAfter w:val="1"/>
          <w:wAfter w:w="810" w:type="dxa"/>
          <w:trHeight w:val="6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1 992,9</w:t>
            </w:r>
          </w:p>
        </w:tc>
      </w:tr>
      <w:tr w:rsidR="00CD59D9" w:rsidRPr="00CD59D9" w:rsidTr="00CD59D9">
        <w:trPr>
          <w:gridAfter w:val="1"/>
          <w:wAfter w:w="810" w:type="dxa"/>
          <w:trHeight w:val="94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1 648,0</w:t>
            </w:r>
          </w:p>
        </w:tc>
      </w:tr>
      <w:tr w:rsidR="00CD59D9" w:rsidRPr="00CD59D9" w:rsidTr="00CD59D9">
        <w:trPr>
          <w:gridAfter w:val="1"/>
          <w:wAfter w:w="810" w:type="dxa"/>
          <w:trHeight w:val="6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40 154,2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10 535,7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29 613,5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7 062,8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41 679,1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31 152,0</w:t>
            </w:r>
          </w:p>
        </w:tc>
      </w:tr>
      <w:tr w:rsidR="00CD59D9" w:rsidRPr="00CD59D9" w:rsidTr="00CD59D9">
        <w:trPr>
          <w:gridAfter w:val="1"/>
          <w:wAfter w:w="810" w:type="dxa"/>
          <w:trHeight w:val="30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CD59D9" w:rsidRPr="00CD59D9" w:rsidTr="00CD59D9">
        <w:trPr>
          <w:gridAfter w:val="1"/>
          <w:wAfter w:w="810" w:type="dxa"/>
          <w:trHeight w:val="57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3 173,1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36 100,7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27 870,5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8 230,3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11 309,9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2 323,4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7 440,5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CD59D9">
        <w:trPr>
          <w:gridAfter w:val="1"/>
          <w:wAfter w:w="810" w:type="dxa"/>
          <w:trHeight w:val="3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8 240,0</w:t>
            </w:r>
          </w:p>
        </w:tc>
      </w:tr>
      <w:tr w:rsidR="00CD59D9" w:rsidRPr="00CD59D9" w:rsidTr="00CD59D9">
        <w:trPr>
          <w:gridAfter w:val="1"/>
          <w:wAfter w:w="810" w:type="dxa"/>
          <w:trHeight w:val="61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59D9" w:rsidRPr="00CD59D9" w:rsidTr="00CD59D9">
        <w:trPr>
          <w:gridAfter w:val="1"/>
          <w:wAfter w:w="810" w:type="dxa"/>
          <w:trHeight w:val="64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59D9" w:rsidRPr="00CD59D9" w:rsidTr="00CD59D9">
        <w:trPr>
          <w:gridAfter w:val="1"/>
          <w:wAfter w:w="810" w:type="dxa"/>
          <w:trHeight w:val="630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9 053,0</w:t>
            </w:r>
          </w:p>
        </w:tc>
      </w:tr>
      <w:tr w:rsidR="00CD59D9" w:rsidRPr="00CD59D9" w:rsidTr="00CD59D9">
        <w:trPr>
          <w:gridAfter w:val="1"/>
          <w:wAfter w:w="810" w:type="dxa"/>
          <w:trHeight w:val="945"/>
        </w:trPr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9 053,0</w:t>
            </w:r>
          </w:p>
        </w:tc>
      </w:tr>
    </w:tbl>
    <w:p w:rsidR="00787CAB" w:rsidRDefault="00787CAB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D9" w:rsidRDefault="00CD59D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45" w:type="dxa"/>
        <w:tblLayout w:type="fixed"/>
        <w:tblLook w:val="04A0" w:firstRow="1" w:lastRow="0" w:firstColumn="1" w:lastColumn="0" w:noHBand="0" w:noVBand="1"/>
      </w:tblPr>
      <w:tblGrid>
        <w:gridCol w:w="6278"/>
        <w:gridCol w:w="1189"/>
        <w:gridCol w:w="252"/>
        <w:gridCol w:w="580"/>
        <w:gridCol w:w="915"/>
        <w:gridCol w:w="1276"/>
        <w:gridCol w:w="142"/>
        <w:gridCol w:w="567"/>
        <w:gridCol w:w="992"/>
        <w:gridCol w:w="454"/>
      </w:tblGrid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28.06.2024 № 30/177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CD5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15.12.2023 № 26/143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60"/>
        </w:trPr>
        <w:tc>
          <w:tcPr>
            <w:tcW w:w="7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14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285"/>
        </w:trPr>
        <w:tc>
          <w:tcPr>
            <w:tcW w:w="7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D9" w:rsidRPr="00CD59D9" w:rsidTr="00F217D1">
        <w:trPr>
          <w:gridAfter w:val="1"/>
          <w:wAfter w:w="454" w:type="dxa"/>
          <w:trHeight w:val="930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расхода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(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188 657,4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46 316,9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20 023,3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13 471,1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3 759,9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3 546,7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9 675,4</w:t>
            </w:r>
          </w:p>
        </w:tc>
      </w:tr>
      <w:tr w:rsidR="00CD59D9" w:rsidRPr="00CD59D9" w:rsidTr="00F217D1">
        <w:trPr>
          <w:gridAfter w:val="1"/>
          <w:wAfter w:w="454" w:type="dxa"/>
          <w:trHeight w:val="9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5 296,1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3 607,6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1 415,8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2 177,7</w:t>
            </w:r>
          </w:p>
        </w:tc>
      </w:tr>
      <w:tr w:rsidR="00CD59D9" w:rsidRPr="00CD59D9" w:rsidTr="00F217D1">
        <w:trPr>
          <w:gridAfter w:val="1"/>
          <w:wAfter w:w="454" w:type="dxa"/>
          <w:trHeight w:val="103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1 741,5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областного бюджета за счет субсидии на повышение оплаты труда работникам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муницпальных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и органам местного самоуправления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повышение оплаты труда работникам муниципальных учреждений и органам местного самоуправления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2 944,6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1 099,3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D59D9" w:rsidRPr="00CD59D9" w:rsidTr="00F217D1">
        <w:trPr>
          <w:gridAfter w:val="1"/>
          <w:wAfter w:w="454" w:type="dxa"/>
          <w:trHeight w:val="10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1 834,2</w:t>
            </w:r>
          </w:p>
        </w:tc>
      </w:tr>
      <w:tr w:rsidR="00CD59D9" w:rsidRPr="00CD59D9" w:rsidTr="00F217D1">
        <w:trPr>
          <w:gridAfter w:val="1"/>
          <w:wAfter w:w="454" w:type="dxa"/>
          <w:trHeight w:val="10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CD59D9" w:rsidRPr="00CD59D9" w:rsidTr="00F217D1">
        <w:trPr>
          <w:gridAfter w:val="1"/>
          <w:wAfter w:w="454" w:type="dxa"/>
          <w:trHeight w:val="60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2 989,5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CD59D9" w:rsidRPr="00CD59D9" w:rsidTr="00F217D1">
        <w:trPr>
          <w:gridAfter w:val="1"/>
          <w:wAfter w:w="454" w:type="dxa"/>
          <w:trHeight w:val="10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4 631,9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01Q0015560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</w:tr>
      <w:tr w:rsidR="00CD59D9" w:rsidRPr="00CD59D9" w:rsidTr="00F217D1">
        <w:trPr>
          <w:gridAfter w:val="1"/>
          <w:wAfter w:w="454" w:type="dxa"/>
          <w:trHeight w:val="3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01U0У15480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4 365,5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01U0УS5480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01U0УS5480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7 426,0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5 846,0</w:t>
            </w:r>
          </w:p>
        </w:tc>
      </w:tr>
      <w:tr w:rsidR="00CD59D9" w:rsidRPr="00CD59D9" w:rsidTr="00F217D1">
        <w:trPr>
          <w:gridAfter w:val="1"/>
          <w:wAfter w:w="454" w:type="dxa"/>
          <w:trHeight w:val="15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01U0I16090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01U0I16094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01U0I16094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01Q5316094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01Q5316094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01Q0016140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CD59D9" w:rsidRPr="00CD59D9" w:rsidTr="00F217D1">
        <w:trPr>
          <w:gridAfter w:val="1"/>
          <w:wAfter w:w="454" w:type="dxa"/>
          <w:trHeight w:val="45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10 241,6</w:t>
            </w:r>
          </w:p>
        </w:tc>
      </w:tr>
      <w:tr w:rsidR="00CD59D9" w:rsidRPr="00CD59D9" w:rsidTr="00F217D1">
        <w:trPr>
          <w:gridAfter w:val="1"/>
          <w:wAfter w:w="454" w:type="dxa"/>
          <w:trHeight w:val="6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10 241,6</w:t>
            </w:r>
          </w:p>
        </w:tc>
      </w:tr>
      <w:tr w:rsidR="00CD59D9" w:rsidRPr="00CD59D9" w:rsidTr="00F217D1">
        <w:trPr>
          <w:gridAfter w:val="1"/>
          <w:wAfter w:w="454" w:type="dxa"/>
          <w:trHeight w:val="10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10 077,4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01Q0017140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CD59D9" w:rsidRPr="00CD59D9" w:rsidTr="00F217D1">
        <w:trPr>
          <w:gridAfter w:val="1"/>
          <w:wAfter w:w="454" w:type="dxa"/>
          <w:trHeight w:val="15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01U0IД0820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01U0IД0820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15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01Q53Д0820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01Q53Д0820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CD59D9" w:rsidRPr="00CD59D9" w:rsidTr="00F217D1">
        <w:trPr>
          <w:gridAfter w:val="1"/>
          <w:wAfter w:w="454" w:type="dxa"/>
          <w:trHeight w:val="15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01Q00S5060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30 764,2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27 308,7</w:t>
            </w:r>
          </w:p>
        </w:tc>
      </w:tr>
      <w:tr w:rsidR="00CD59D9" w:rsidRPr="00CD59D9" w:rsidTr="00F217D1">
        <w:trPr>
          <w:gridAfter w:val="1"/>
          <w:wAfter w:w="454" w:type="dxa"/>
          <w:trHeight w:val="46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27 308,7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9 245,7</w:t>
            </w:r>
          </w:p>
        </w:tc>
      </w:tr>
      <w:tr w:rsidR="00CD59D9" w:rsidRPr="00CD59D9" w:rsidTr="00F217D1">
        <w:trPr>
          <w:gridAfter w:val="1"/>
          <w:wAfter w:w="454" w:type="dxa"/>
          <w:trHeight w:val="100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9 245,7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17 960,6</w:t>
            </w:r>
          </w:p>
        </w:tc>
      </w:tr>
      <w:tr w:rsidR="00CD59D9" w:rsidRPr="00CD59D9" w:rsidTr="00F217D1">
        <w:trPr>
          <w:gridAfter w:val="1"/>
          <w:wAfter w:w="454" w:type="dxa"/>
          <w:trHeight w:val="9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13 797,0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4 037,6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2 323,4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2 323,4</w:t>
            </w:r>
          </w:p>
        </w:tc>
      </w:tr>
      <w:tr w:rsidR="00CD59D9" w:rsidRPr="00CD59D9" w:rsidTr="00F217D1">
        <w:trPr>
          <w:gridAfter w:val="1"/>
          <w:wAfter w:w="454" w:type="dxa"/>
          <w:trHeight w:val="10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7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552,0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02Q0016060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CD59D9" w:rsidRPr="00CD59D9" w:rsidTr="00F217D1">
        <w:trPr>
          <w:gridAfter w:val="1"/>
          <w:wAfter w:w="454" w:type="dxa"/>
          <w:trHeight w:val="3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39 672,6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39 101,9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3 088,3</w:t>
            </w:r>
          </w:p>
        </w:tc>
      </w:tr>
      <w:tr w:rsidR="00CD59D9" w:rsidRPr="00CD59D9" w:rsidTr="00F217D1">
        <w:trPr>
          <w:gridAfter w:val="1"/>
          <w:wAfter w:w="454" w:type="dxa"/>
          <w:trHeight w:val="52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1 162,6</w:t>
            </w:r>
          </w:p>
        </w:tc>
      </w:tr>
      <w:tr w:rsidR="00CD59D9" w:rsidRPr="00CD59D9" w:rsidTr="00F217D1">
        <w:trPr>
          <w:gridAfter w:val="1"/>
          <w:wAfter w:w="454" w:type="dxa"/>
          <w:trHeight w:val="48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1 914,2</w:t>
            </w:r>
          </w:p>
        </w:tc>
      </w:tr>
      <w:tr w:rsidR="00CD59D9" w:rsidRPr="00CD59D9" w:rsidTr="00F217D1">
        <w:trPr>
          <w:gridAfter w:val="1"/>
          <w:wAfter w:w="454" w:type="dxa"/>
          <w:trHeight w:val="46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3 250,2</w:t>
            </w:r>
          </w:p>
        </w:tc>
      </w:tr>
      <w:tr w:rsidR="00CD59D9" w:rsidRPr="00CD59D9" w:rsidTr="00F217D1">
        <w:trPr>
          <w:gridAfter w:val="1"/>
          <w:wAfter w:w="454" w:type="dxa"/>
          <w:trHeight w:val="100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3 250,2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CD59D9" w:rsidRPr="00CD59D9" w:rsidTr="00F217D1">
        <w:trPr>
          <w:gridAfter w:val="1"/>
          <w:wAfter w:w="454" w:type="dxa"/>
          <w:trHeight w:val="105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4 947,2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4 853,3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43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14 763,5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5 109,7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9 602,5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9 602,5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10 547,3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4 230,6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4 230,6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CD59D9" w:rsidRPr="00CD59D9" w:rsidTr="00F217D1">
        <w:trPr>
          <w:gridAfter w:val="1"/>
          <w:wAfter w:w="454" w:type="dxa"/>
          <w:trHeight w:val="3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6 274,0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6 274,0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</w:tr>
      <w:tr w:rsidR="00CD59D9" w:rsidRPr="00CD59D9" w:rsidTr="00F217D1">
        <w:trPr>
          <w:gridAfter w:val="1"/>
          <w:wAfter w:w="454" w:type="dxa"/>
          <w:trHeight w:val="15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03Q0016120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03Q00L5190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03Q0815600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03Q0815600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190,1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03U0П15600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03U0П15600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благоустройство прилегающей территории МБУК " Тужинский районный культурно-досуговый центр" с обустройством " Аллеи героев" по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д.14,пгт.Тужа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03U0FS5170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2 773,8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2 005,4</w:t>
            </w:r>
          </w:p>
        </w:tc>
      </w:tr>
      <w:tr w:rsidR="00CD59D9" w:rsidRPr="00CD59D9" w:rsidTr="00F217D1">
        <w:trPr>
          <w:gridAfter w:val="1"/>
          <w:wAfter w:w="454" w:type="dxa"/>
          <w:trHeight w:val="43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945,6</w:t>
            </w:r>
          </w:p>
        </w:tc>
      </w:tr>
      <w:tr w:rsidR="00CD59D9" w:rsidRPr="00CD59D9" w:rsidTr="00F217D1">
        <w:trPr>
          <w:gridAfter w:val="1"/>
          <w:wAfter w:w="454" w:type="dxa"/>
          <w:trHeight w:val="9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D59D9" w:rsidRPr="00CD59D9" w:rsidTr="00F217D1">
        <w:trPr>
          <w:gridAfter w:val="1"/>
          <w:wAfter w:w="454" w:type="dxa"/>
          <w:trHeight w:val="3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CD59D9" w:rsidRPr="00CD59D9" w:rsidTr="00F217D1">
        <w:trPr>
          <w:gridAfter w:val="1"/>
          <w:wAfter w:w="454" w:type="dxa"/>
          <w:trHeight w:val="58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59D9" w:rsidRPr="00CD59D9" w:rsidTr="00F217D1">
        <w:trPr>
          <w:gridAfter w:val="1"/>
          <w:wAfter w:w="454" w:type="dxa"/>
          <w:trHeight w:val="3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D59D9" w:rsidRPr="00CD59D9" w:rsidTr="00F217D1">
        <w:trPr>
          <w:gridAfter w:val="1"/>
          <w:wAfter w:w="454" w:type="dxa"/>
          <w:trHeight w:val="4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9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3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семей.находящихся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трудной жизненной ситуации автономными пожарными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04Q0017520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04Q0017520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Дотация на выравнивание бюджетной обеспеченности бюджетам поселений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0500015560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 по ликвидации чрезвычайных ситуаций за счет средств резервного фонда Правительства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0500015400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0500017050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0600015110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0600015110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06000S5110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06000S5110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D59D9" w:rsidRPr="00CD59D9" w:rsidTr="00F217D1">
        <w:trPr>
          <w:gridAfter w:val="1"/>
          <w:wAfter w:w="454" w:type="dxa"/>
          <w:trHeight w:val="100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06Q0016020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площадок ТКО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08Q0016010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CD59D9" w:rsidRPr="00CD59D9" w:rsidTr="00F217D1">
        <w:trPr>
          <w:gridAfter w:val="1"/>
          <w:wAfter w:w="454" w:type="dxa"/>
          <w:trHeight w:val="6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1 307,5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40 149,2</w:t>
            </w:r>
          </w:p>
        </w:tc>
      </w:tr>
      <w:tr w:rsidR="00CD59D9" w:rsidRPr="00CD59D9" w:rsidTr="00F217D1">
        <w:trPr>
          <w:gridAfter w:val="1"/>
          <w:wAfter w:w="454" w:type="dxa"/>
          <w:trHeight w:val="3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7 308,0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6 102,3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недополученных доходов в связи с установлением стоимости льготного проезда для отдельных категорий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краждан</w:t>
            </w:r>
            <w:proofErr w:type="spellEnd"/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23 295,0</w:t>
            </w:r>
          </w:p>
        </w:tc>
      </w:tr>
      <w:tr w:rsidR="00CD59D9" w:rsidRPr="00CD59D9" w:rsidTr="00F217D1">
        <w:trPr>
          <w:gridAfter w:val="1"/>
          <w:wAfter w:w="454" w:type="dxa"/>
          <w:trHeight w:val="3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10Q0015080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21 147,0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54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1000015550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10Q00S5080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10Q00S5080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  <w:tr w:rsidR="00CD59D9" w:rsidRPr="00CD59D9" w:rsidTr="00F217D1">
        <w:trPr>
          <w:gridAfter w:val="1"/>
          <w:wAfter w:w="454" w:type="dxa"/>
          <w:trHeight w:val="136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Капитальный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100Q015210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2 148,0</w:t>
            </w:r>
          </w:p>
        </w:tc>
      </w:tr>
      <w:tr w:rsidR="00CD59D9" w:rsidRPr="00CD59D9" w:rsidTr="00F217D1">
        <w:trPr>
          <w:gridAfter w:val="1"/>
          <w:wAfter w:w="454" w:type="dxa"/>
          <w:trHeight w:val="6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10Q0015210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2 148,0</w:t>
            </w:r>
          </w:p>
        </w:tc>
      </w:tr>
      <w:tr w:rsidR="00CD59D9" w:rsidRPr="00CD59D9" w:rsidTr="00F217D1">
        <w:trPr>
          <w:gridAfter w:val="1"/>
          <w:wAfter w:w="454" w:type="dxa"/>
          <w:trHeight w:val="57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капитальный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10Q00S5210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10Q00S5210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1000097100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9 330,0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3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CD59D9" w:rsidRPr="00CD59D9" w:rsidTr="00F217D1">
        <w:trPr>
          <w:gridAfter w:val="1"/>
          <w:wAfter w:w="454" w:type="dxa"/>
          <w:trHeight w:val="40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 и военно-патриотическое воспитание молодежи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молодежной политики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8 178,2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3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7 378,2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2 537,5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4 820,4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6 210,5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обследование объектов теплоснабжения, водоснабжения, разработка схем объектов ЖКУ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мероприятий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МУП на финансовое обеспечение затрат, связанных с деятельностью предприятия, на погашение просроченной кредиторской задолженности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1 064,0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1 064,0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мероприятий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15U0515490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2 077,6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15U05S5490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15U05S5490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CD59D9" w:rsidRPr="00CD59D9" w:rsidTr="00F217D1">
        <w:trPr>
          <w:gridAfter w:val="1"/>
          <w:wAfter w:w="454" w:type="dxa"/>
          <w:trHeight w:val="7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4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CD59D9" w:rsidRPr="00CD59D9" w:rsidTr="00F217D1">
        <w:trPr>
          <w:gridAfter w:val="1"/>
          <w:wAfter w:w="454" w:type="dxa"/>
          <w:trHeight w:val="12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Тужинского муниципального района "Формирование законопослушного поведения участников дорожного движения в муниципальном образовании Тужинский муниципальный район Кировской области"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2 422,2</w:t>
            </w:r>
          </w:p>
        </w:tc>
      </w:tr>
      <w:tr w:rsidR="00CD59D9" w:rsidRPr="00CD59D9" w:rsidTr="00F217D1">
        <w:trPr>
          <w:gridAfter w:val="1"/>
          <w:wAfter w:w="454" w:type="dxa"/>
          <w:trHeight w:val="70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2 421,3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1 480,1</w:t>
            </w:r>
          </w:p>
        </w:tc>
      </w:tr>
      <w:tr w:rsidR="00CD59D9" w:rsidRPr="00CD59D9" w:rsidTr="00F217D1">
        <w:trPr>
          <w:gridAfter w:val="1"/>
          <w:wAfter w:w="454" w:type="dxa"/>
          <w:trHeight w:val="72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941,3</w:t>
            </w:r>
          </w:p>
        </w:tc>
      </w:tr>
      <w:tr w:rsidR="00CD59D9" w:rsidRPr="00CD59D9" w:rsidTr="00F217D1">
        <w:trPr>
          <w:gridAfter w:val="1"/>
          <w:wAfter w:w="454" w:type="dxa"/>
          <w:trHeight w:val="6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</w:tr>
      <w:tr w:rsidR="00CD59D9" w:rsidRPr="00CD59D9" w:rsidTr="00F217D1">
        <w:trPr>
          <w:gridAfter w:val="1"/>
          <w:wAfter w:w="454" w:type="dxa"/>
          <w:trHeight w:val="96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</w:tr>
      <w:tr w:rsidR="00CD59D9" w:rsidRPr="00CD59D9" w:rsidTr="00F217D1">
        <w:trPr>
          <w:gridAfter w:val="1"/>
          <w:wAfter w:w="454" w:type="dxa"/>
          <w:trHeight w:val="37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CD59D9" w:rsidRPr="00CD59D9" w:rsidTr="00F217D1">
        <w:trPr>
          <w:gridAfter w:val="1"/>
          <w:wAfter w:w="454" w:type="dxa"/>
          <w:trHeight w:val="99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542,4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CD59D9" w:rsidRPr="00CD59D9" w:rsidTr="00F217D1">
        <w:trPr>
          <w:gridAfter w:val="1"/>
          <w:wAfter w:w="454" w:type="dxa"/>
          <w:trHeight w:val="315"/>
        </w:trPr>
        <w:tc>
          <w:tcPr>
            <w:tcW w:w="7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59D9" w:rsidRPr="00CD59D9" w:rsidTr="00F217D1">
        <w:trPr>
          <w:gridAfter w:val="1"/>
          <w:wAfter w:w="454" w:type="dxa"/>
          <w:trHeight w:val="945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52Q0051200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CD59D9" w:rsidRPr="00CD59D9" w:rsidTr="00F217D1">
        <w:trPr>
          <w:gridAfter w:val="1"/>
          <w:wAfter w:w="454" w:type="dxa"/>
          <w:trHeight w:val="630"/>
        </w:trPr>
        <w:tc>
          <w:tcPr>
            <w:tcW w:w="7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59D9" w:rsidRPr="00CD59D9" w:rsidRDefault="00CD59D9" w:rsidP="00CD5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52Q0051200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9" w:rsidRPr="00CD59D9" w:rsidRDefault="00CD59D9" w:rsidP="00CD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28.06.2024 № 30/177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15.12.2023 № 26/143  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бюджета муниципального района на 2024 год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57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(тыс. рублей)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188 657,4</w:t>
            </w:r>
          </w:p>
        </w:tc>
      </w:tr>
      <w:tr w:rsidR="00F217D1" w:rsidRPr="00F217D1" w:rsidTr="00F217D1">
        <w:trPr>
          <w:trHeight w:val="70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46 953,2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1 640,4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1 640,4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F217D1" w:rsidRPr="00F217D1" w:rsidTr="00F217D1">
        <w:trPr>
          <w:trHeight w:val="31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F217D1" w:rsidRPr="00F217D1" w:rsidTr="00F217D1">
        <w:trPr>
          <w:trHeight w:val="109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38 258,8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31 152,0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31 112,0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13 471,1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13 471,1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3 759,9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3 546,7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9 675,4</w:t>
            </w:r>
          </w:p>
        </w:tc>
      </w:tr>
      <w:tr w:rsidR="00F217D1" w:rsidRPr="00F217D1" w:rsidTr="00F217D1">
        <w:trPr>
          <w:trHeight w:val="10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5 296,1</w:t>
            </w:r>
          </w:p>
        </w:tc>
      </w:tr>
      <w:tr w:rsidR="00F217D1" w:rsidRPr="00F217D1" w:rsidTr="00F217D1">
        <w:trPr>
          <w:trHeight w:val="48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4 299,1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2 989,5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4 409,8</w:t>
            </w:r>
          </w:p>
        </w:tc>
      </w:tr>
      <w:tr w:rsidR="00F217D1" w:rsidRPr="00F217D1" w:rsidTr="00F217D1">
        <w:trPr>
          <w:trHeight w:val="8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01U0У15480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01U0У15480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4 365,5</w:t>
            </w:r>
          </w:p>
        </w:tc>
      </w:tr>
      <w:tr w:rsidR="00F217D1" w:rsidRPr="00F217D1" w:rsidTr="00F217D1">
        <w:trPr>
          <w:trHeight w:val="11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01U0УS5480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01U0УS5480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10 241,6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10 241,6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01Q0217140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01Q0217140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3 847,0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3 793,2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3 607,6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1 415,8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1 390,5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2 177,7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стоимости питания детей в оздоровительных учреждениях с дневным пребыванием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3 173,1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3 134,6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1 099,3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1 641,5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10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"Формирование законопослушного поведения участников дорожного движения в муниципальном образовании Тужинский муниципальный район Кировской области"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Безопасное колесо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6 225,0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6 225,0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5 846,0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281,6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50 648,7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2 088,9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2 088,9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817,7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3 388,9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3 285,9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3 088,3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1 914,2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1 914,2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03Q0015600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03Q0015600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03U0П15600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03U0П15600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молодежной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политиики</w:t>
            </w:r>
            <w:proofErr w:type="spellEnd"/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36 113,0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27 882,8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27 783,4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14 763,5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5 109,7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9 602,5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9 602,5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благоустройство прилегающей территории МБУК "Тужинский районный культурно-досуговый центр" с обустройством "Аллеи героев" по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д.14,пгт.Тужа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03U0FS5170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03U0FS5170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960,3</w:t>
            </w: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10 547,3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3 250,2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4 947,2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4 853,3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части  1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03Q0016120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8 240,0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2 537,5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4 820,4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4 820,4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13U0J17440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13U0J17440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01Q0015060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оплаты стоимости питания детей в оздоровительных учреждениях с дневным пребыванием детей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01Q00S5060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13 673,9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4 595,9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4 512,9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1 678,5</w:t>
            </w:r>
          </w:p>
        </w:tc>
      </w:tr>
      <w:tr w:rsidR="00F217D1" w:rsidRPr="00F217D1" w:rsidTr="00F217D1">
        <w:trPr>
          <w:trHeight w:val="61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2 808,4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31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49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49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34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48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9 053,0</w:t>
            </w:r>
          </w:p>
        </w:tc>
      </w:tr>
      <w:tr w:rsidR="00F217D1" w:rsidRPr="00F217D1" w:rsidTr="00F217D1">
        <w:trPr>
          <w:trHeight w:val="27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9 053,0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9 053,0</w:t>
            </w:r>
          </w:p>
        </w:tc>
      </w:tr>
      <w:tr w:rsidR="00F217D1" w:rsidRPr="00F217D1" w:rsidTr="00F217D1">
        <w:trPr>
          <w:trHeight w:val="42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7 774,0</w:t>
            </w:r>
          </w:p>
        </w:tc>
      </w:tr>
      <w:tr w:rsidR="00F217D1" w:rsidRPr="00F217D1" w:rsidTr="00F217D1">
        <w:trPr>
          <w:trHeight w:val="30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7 774,0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05Q0016030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05Q0016030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76 337,5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23 450,6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1 480,1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882,8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882,8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20 580,8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19 960,8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19 408,8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19 408,8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6 325,9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6 325,9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13 019,0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9 446,1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3 539,6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F217D1" w:rsidRPr="00F217D1" w:rsidTr="00F217D1">
        <w:trPr>
          <w:trHeight w:val="5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552,0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F217D1" w:rsidRPr="00F217D1" w:rsidTr="00F217D1">
        <w:trPr>
          <w:trHeight w:val="99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02Q0016060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F217D1" w:rsidRPr="00F217D1" w:rsidTr="00F217D1">
        <w:trPr>
          <w:trHeight w:val="57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17D1" w:rsidRPr="00F217D1" w:rsidTr="00F217D1">
        <w:trPr>
          <w:trHeight w:val="66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17D1" w:rsidRPr="00F217D1" w:rsidTr="00F217D1">
        <w:trPr>
          <w:trHeight w:val="34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217D1" w:rsidRPr="00F217D1" w:rsidTr="00F217D1">
        <w:trPr>
          <w:trHeight w:val="34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06Q0016020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F217D1" w:rsidRPr="00F217D1" w:rsidTr="00F217D1">
        <w:trPr>
          <w:trHeight w:val="33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3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52Q0051200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52Q0051200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1 388,8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F217D1" w:rsidRPr="00F217D1" w:rsidTr="00F217D1">
        <w:trPr>
          <w:trHeight w:val="33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08Q0016010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08Q0016010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F217D1" w:rsidRPr="00F217D1" w:rsidTr="00F217D1">
        <w:trPr>
          <w:trHeight w:val="28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1 991,9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596,4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343,8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308,3</w:t>
            </w:r>
          </w:p>
        </w:tc>
      </w:tr>
      <w:tr w:rsidR="00F217D1" w:rsidRPr="00F217D1" w:rsidTr="00F217D1">
        <w:trPr>
          <w:trHeight w:val="27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"Профилактика терроризма и экстремизма"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40 154,2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06000R5430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06000R5430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06000R4330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06000R4330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06000N5430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06000N5430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06000N4330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06000N4330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10 535,7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10 535,7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автомобильного транспорта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705,7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1000097100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29 613,5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29 613,5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4 602,3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21 147,0</w:t>
            </w:r>
          </w:p>
        </w:tc>
      </w:tr>
      <w:tr w:rsidR="00F217D1" w:rsidRPr="00F217D1" w:rsidTr="00F217D1">
        <w:trPr>
          <w:trHeight w:val="11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10Q0015080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21 147,0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10Q0015080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21 147,0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10Q00S5080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214,0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ремонт,ремонт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покрытий,устройство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10Q0015210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10Q0015210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2 148,0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капитальный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ремонт,ремонт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покрытий,устройство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2024 год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10Q00S5210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10Q00S5210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 "Развитие жилищного строительства"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7 050,5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5 146,5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5 146,5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обследование объектов теплоснабжения, водоснабжения, разработка схем объектов ЖКУ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мероприятий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МУП на финансовое обеспечение затрат, связанных с деятельностью предприятия, на погашение просроченной кредиторской задолженности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 мероприятий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15U0515490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2 077,6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15U05S5490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для сжигания мусора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площадок ТКО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3 538,9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2 323,4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</w:tr>
      <w:tr w:rsidR="00F217D1" w:rsidRPr="00F217D1" w:rsidTr="00F217D1">
        <w:trPr>
          <w:trHeight w:val="30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1 215,5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627,1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01U0I16090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17D1" w:rsidRPr="00F217D1" w:rsidTr="00F217D1">
        <w:trPr>
          <w:trHeight w:val="36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администрированию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01U0I16094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01U0I16094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администрированию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01Q5316094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17D1" w:rsidRPr="00F217D1" w:rsidTr="00F217D1">
        <w:trPr>
          <w:trHeight w:val="5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01Q5316094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217D1" w:rsidRPr="00F217D1" w:rsidTr="00F217D1">
        <w:trPr>
          <w:trHeight w:val="61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погашение задолженности по оплате за жилое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помещенин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коммунальные услуги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01U0I16093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01U0I16093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01Q53Д0820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01Q53Д0820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</w:tc>
      </w:tr>
      <w:tr w:rsidR="00F217D1" w:rsidRPr="00F217D1" w:rsidTr="00F217D1">
        <w:trPr>
          <w:trHeight w:val="127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01U0IД0820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01U0IД0820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588,4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мест проживания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семей.находящихся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трудной жизненной ситуации автономными пожарными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извещателями</w:t>
            </w:r>
            <w:proofErr w:type="spellEnd"/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04Q0017520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585,9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04Q0017520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935,3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935,3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363,2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363,2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568,4</w:t>
            </w:r>
          </w:p>
        </w:tc>
      </w:tr>
      <w:tr w:rsidR="00F217D1" w:rsidRPr="00F217D1" w:rsidTr="00F217D1">
        <w:trPr>
          <w:trHeight w:val="102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217D1" w:rsidRPr="00F217D1" w:rsidTr="00F217D1">
        <w:trPr>
          <w:trHeight w:val="25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01Q0015560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F217D1" w:rsidRPr="00F217D1" w:rsidTr="00F217D1">
        <w:trPr>
          <w:trHeight w:val="76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217D1" w:rsidRPr="00F217D1" w:rsidTr="00F217D1">
        <w:trPr>
          <w:trHeight w:val="51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</w:tbl>
    <w:p w:rsidR="00CD59D9" w:rsidRDefault="00CD59D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7D1" w:rsidRDefault="00F217D1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4" w:type="dxa"/>
        <w:tblLook w:val="04A0" w:firstRow="1" w:lastRow="0" w:firstColumn="1" w:lastColumn="0" w:noHBand="0" w:noVBand="1"/>
      </w:tblPr>
      <w:tblGrid>
        <w:gridCol w:w="440"/>
        <w:gridCol w:w="4805"/>
        <w:gridCol w:w="951"/>
        <w:gridCol w:w="750"/>
        <w:gridCol w:w="671"/>
        <w:gridCol w:w="2873"/>
        <w:gridCol w:w="820"/>
        <w:gridCol w:w="1540"/>
        <w:gridCol w:w="1257"/>
        <w:gridCol w:w="1120"/>
        <w:gridCol w:w="17"/>
      </w:tblGrid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8</w:t>
            </w:r>
          </w:p>
        </w:tc>
      </w:tr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28.06.2024 № 30/177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№7</w:t>
            </w:r>
          </w:p>
        </w:tc>
      </w:tr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F217D1" w:rsidRPr="00F217D1" w:rsidTr="00F217D1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15.12.2023 № 26/143</w:t>
            </w:r>
          </w:p>
        </w:tc>
      </w:tr>
      <w:tr w:rsidR="00F217D1" w:rsidRPr="00F217D1" w:rsidTr="00F217D1">
        <w:trPr>
          <w:trHeight w:val="7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gridAfter w:val="1"/>
          <w:wAfter w:w="17" w:type="dxa"/>
          <w:trHeight w:val="375"/>
        </w:trPr>
        <w:tc>
          <w:tcPr>
            <w:tcW w:w="15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</w:tr>
      <w:tr w:rsidR="00F217D1" w:rsidRPr="00F217D1" w:rsidTr="00F217D1">
        <w:trPr>
          <w:gridAfter w:val="1"/>
          <w:wAfter w:w="17" w:type="dxa"/>
          <w:trHeight w:val="405"/>
        </w:trPr>
        <w:tc>
          <w:tcPr>
            <w:tcW w:w="15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иных межбюджетных трансфертов, предоставляемых  из бюджета муниципального района на 2024 год</w:t>
            </w:r>
          </w:p>
        </w:tc>
      </w:tr>
      <w:tr w:rsidR="00F217D1" w:rsidRPr="00F217D1" w:rsidTr="00F217D1">
        <w:trPr>
          <w:gridAfter w:val="1"/>
          <w:wAfter w:w="17" w:type="dxa"/>
          <w:trHeight w:val="5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217D1" w:rsidRPr="00F217D1" w:rsidTr="00F217D1">
        <w:trPr>
          <w:trHeight w:val="3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глав-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распо-ря-дителя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бюд-жета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муни-ципаль-ного</w:t>
            </w:r>
            <w:proofErr w:type="spellEnd"/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Раз-дел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Под-раз-дел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 рас-хода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F217D1" w:rsidRPr="00F217D1" w:rsidTr="00F217D1">
        <w:trPr>
          <w:trHeight w:val="43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содержание мест для сжигания мусора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350,0</w:t>
            </w:r>
          </w:p>
        </w:tc>
      </w:tr>
      <w:tr w:rsidR="00F217D1" w:rsidRPr="00F217D1" w:rsidTr="00F217D1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217D1" w:rsidRPr="00F217D1" w:rsidTr="00F217D1">
        <w:trPr>
          <w:trHeight w:val="43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содержание мест (площадок) твердых коммунальных отходов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финансовую поддержку детско-юношеского и массового спорта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13U0J17440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осуществление дорожной деятельности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17D1" w:rsidRPr="00F217D1" w:rsidTr="00F217D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ИМБТ: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17D1" w:rsidRPr="00F217D1" w:rsidRDefault="00F217D1" w:rsidP="00F2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7D1" w:rsidRPr="00F217D1" w:rsidRDefault="00F217D1" w:rsidP="00F21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</w:tbl>
    <w:p w:rsidR="00F217D1" w:rsidRDefault="00F217D1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1180"/>
        <w:gridCol w:w="7960"/>
        <w:gridCol w:w="2620"/>
        <w:gridCol w:w="1060"/>
      </w:tblGrid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Приложение № 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 решению Тужинской районной Думы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от 28.06.2024 № 30/177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69" w:rsidRPr="005E3269" w:rsidTr="005E3269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Приложение № 17-3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 решению Тужинской районной Думы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от 15.12.2023 № 26/153  </w:t>
            </w:r>
            <w:r w:rsidRPr="005E326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69" w:rsidRPr="005E3269" w:rsidTr="005E3269">
        <w:trPr>
          <w:trHeight w:val="49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82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иных межбюджетных трансфертов на содержание мест (площадок) твердых коммунальных отходов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42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2024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269" w:rsidRPr="005E3269" w:rsidTr="005E326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269" w:rsidRPr="005E3269" w:rsidTr="005E3269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69" w:rsidRPr="005E3269" w:rsidTr="005E3269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269" w:rsidRPr="005E3269" w:rsidRDefault="005E3269" w:rsidP="005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3269" w:rsidSect="00AF05AB">
          <w:pgSz w:w="16838" w:h="11906" w:orient="landscape"/>
          <w:pgMar w:top="1701" w:right="4080" w:bottom="851" w:left="992" w:header="709" w:footer="709" w:gutter="0"/>
          <w:pgNumType w:start="217"/>
          <w:cols w:space="708"/>
          <w:docGrid w:linePitch="360"/>
        </w:sectPr>
      </w:pP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Тужинской районной Думы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30/177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32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Тужинской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</w:p>
    <w:p w:rsidR="005E3269" w:rsidRPr="005E3269" w:rsidRDefault="005E3269" w:rsidP="005E3269">
      <w:pPr>
        <w:widowControl w:val="0"/>
        <w:autoSpaceDE w:val="0"/>
        <w:autoSpaceDN w:val="0"/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26/143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414"/>
      <w:bookmarkEnd w:id="10"/>
      <w:r w:rsidRPr="005E3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E3269" w:rsidRPr="005E3269" w:rsidRDefault="005E3269" w:rsidP="005E3269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иных межбюджетных трансфертов бюджетам поселений на </w:t>
      </w:r>
      <w:r w:rsidRPr="005E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мест (площадок) накопления твердых коммунальных отходов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Порядок предоставления иных межбюджетных трансфертов бюджетам поселений на </w:t>
      </w:r>
      <w:r w:rsidRPr="005E32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мест (площадок) накопления твердых коммунальных отходов</w:t>
      </w: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района (далее - Порядок) определяет механизм предоставления иных межбюджетных трансфертов бюджету поселения, входящего в состав Тужинского района Кировской области (далее – бюджет поселения), на реализацию мероприятий по содержанию </w:t>
      </w:r>
      <w:r w:rsidRPr="005E32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 (площадок) накопления твердых коммунальных отходов</w:t>
      </w: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иные МБТ) и направлен на реализацию муниципальной программы Тужинского муниципального района «Охрана окружающей среды и экологическое воспитание».</w:t>
      </w:r>
    </w:p>
    <w:p w:rsidR="005E3269" w:rsidRPr="005E3269" w:rsidRDefault="005E3269" w:rsidP="005E3269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5E3269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2. Условием для предоставления иных МБТ является наличие Соглашения о предоставлении иных МБТ, заключенное администрацией Тужинского муниципального района Кировской области (далее – администрация района) с администрацией поселения.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МБТ расходуются органами местного самоуправления поселений на цели, указанные в соглашении.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МБТ предоставляются в соответствии с кассовым планом, предельными объемами финансирования, утвержденными в установленном порядке, с учетом отчетов и сведений, представляемых органами местного самоуправления поселений.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за несоблюдение настоящего Порядка и недостоверность представляемых в отдел жизнеобеспечения администрации Тужинского муниципального района сведений о расходовании иных МБТ возлагается на органы местного самоуправления поселений.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правильностью использования поселением иных МБТ возлагается на отдел жизнеобеспечения администрации Тужинского муниципального района.</w:t>
      </w:r>
    </w:p>
    <w:p w:rsidR="005E3269" w:rsidRPr="005E3269" w:rsidRDefault="005E3269" w:rsidP="005E3269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случае использования иных МБТ не по целевому назначению соответствующие средства взыскиваются в бюджет муниципального образования Тужинский муниципальный район Кировской области в порядке, установленном </w:t>
      </w:r>
      <w:r w:rsidRPr="005E32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действующим законодательством Российской Федерации.</w:t>
      </w: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B8BD44" wp14:editId="014194E7">
            <wp:extent cx="445135" cy="5607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ТУЖИНСКАЯ РАЙОННАЯ ДУМА</w:t>
      </w: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КИРОВСКОЙ ОБЛАСТИ</w:t>
      </w: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1923"/>
        <w:gridCol w:w="7065"/>
        <w:gridCol w:w="1217"/>
      </w:tblGrid>
      <w:tr w:rsidR="005E3269" w:rsidRPr="005E3269" w:rsidTr="00277B0E">
        <w:tc>
          <w:tcPr>
            <w:tcW w:w="1924" w:type="dxa"/>
            <w:tcBorders>
              <w:bottom w:val="single" w:sz="4" w:space="0" w:color="auto"/>
            </w:tcBorders>
          </w:tcPr>
          <w:p w:rsidR="005E3269" w:rsidRPr="005E3269" w:rsidRDefault="005E3269" w:rsidP="005E3269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28.06.2024</w:t>
            </w:r>
          </w:p>
        </w:tc>
        <w:tc>
          <w:tcPr>
            <w:tcW w:w="7066" w:type="dxa"/>
          </w:tcPr>
          <w:p w:rsidR="005E3269" w:rsidRPr="005E3269" w:rsidRDefault="005E3269" w:rsidP="005E3269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E3269" w:rsidRPr="005E3269" w:rsidRDefault="005E3269" w:rsidP="005E3269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E326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30/178</w:t>
            </w:r>
          </w:p>
        </w:tc>
      </w:tr>
    </w:tbl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5E326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пгт</w:t>
      </w:r>
      <w:proofErr w:type="spellEnd"/>
      <w:r w:rsidRPr="005E326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5E326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Тужа</w:t>
      </w:r>
      <w:proofErr w:type="spellEnd"/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назначении членов конкурсной комиссии по отбору кандидатур на должность главы Тужинского муниципального района</w:t>
      </w:r>
    </w:p>
    <w:p w:rsidR="005E3269" w:rsidRPr="005E3269" w:rsidRDefault="005E3269" w:rsidP="005E326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360" w:lineRule="auto"/>
        <w:ind w:left="-85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 соответствии с Федеральным законом от 06.10.2003 № 131-ФЗ "Об общих принципах организации местного </w:t>
      </w: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самоуправления в Российской Федерации", Положением о порядке проведения конкурса по отбору кандидатур на должность </w:t>
      </w: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главы Тужинского муниципального района, утвержденным решением Тужинской районной Думы от 30.05.2016 № 73/461, </w:t>
      </w: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статьей 28 Устава Тужинского муниципального района Тужинская районная Дума РЕШИЛА:</w:t>
      </w:r>
    </w:p>
    <w:p w:rsidR="005E3269" w:rsidRPr="005E3269" w:rsidRDefault="005E3269" w:rsidP="005E3269">
      <w:pPr>
        <w:autoSpaceDE w:val="0"/>
        <w:autoSpaceDN w:val="0"/>
        <w:adjustRightInd w:val="0"/>
        <w:spacing w:after="0" w:line="360" w:lineRule="auto"/>
        <w:ind w:left="-85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Назначить членов конкурсной комиссии по отбору кандидатур на должность главы Тужинского муниципального района согласно </w:t>
      </w:r>
      <w:hyperlink r:id="rId28" w:history="1">
        <w:r w:rsidRPr="005E3269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приложению</w:t>
        </w:r>
      </w:hyperlink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E3269" w:rsidRPr="005E3269" w:rsidRDefault="005E3269" w:rsidP="005E3269">
      <w:pPr>
        <w:autoSpaceDE w:val="0"/>
        <w:autoSpaceDN w:val="0"/>
        <w:adjustRightInd w:val="0"/>
        <w:spacing w:after="0" w:line="360" w:lineRule="auto"/>
        <w:ind w:left="-85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3269">
        <w:rPr>
          <w:rFonts w:ascii="Times New Roman" w:eastAsia="Times New Roman" w:hAnsi="Times New Roman" w:cs="Times New Roman"/>
          <w:sz w:val="28"/>
          <w:szCs w:val="28"/>
          <w:lang w:bidi="en-US"/>
        </w:rPr>
        <w:t>2. Настоящее решение вступает в силу со дня его подписания.</w:t>
      </w:r>
    </w:p>
    <w:p w:rsidR="005E3269" w:rsidRPr="005E3269" w:rsidRDefault="005E3269" w:rsidP="005E3269">
      <w:pPr>
        <w:autoSpaceDE w:val="0"/>
        <w:autoSpaceDN w:val="0"/>
        <w:adjustRightInd w:val="0"/>
        <w:spacing w:after="0" w:line="360" w:lineRule="auto"/>
        <w:ind w:left="-85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5E326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Председатель Тужинской</w:t>
      </w:r>
    </w:p>
    <w:p w:rsidR="005E3269" w:rsidRPr="005E3269" w:rsidRDefault="005E3269" w:rsidP="005E3269">
      <w:pPr>
        <w:widowControl w:val="0"/>
        <w:suppressAutoHyphens/>
        <w:spacing w:after="48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5E326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Районной Думы                  </w:t>
      </w:r>
      <w:r w:rsidRPr="005E326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ab/>
      </w:r>
      <w:r w:rsidRPr="005E326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ab/>
        <w:t xml:space="preserve">Э.Н. </w:t>
      </w:r>
      <w:proofErr w:type="spellStart"/>
      <w:r w:rsidRPr="005E3269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Багаев</w:t>
      </w:r>
      <w:proofErr w:type="spellEnd"/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hanging="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hanging="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 w:firstLine="6379"/>
        <w:jc w:val="right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Приложение 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 w:firstLine="708"/>
        <w:jc w:val="right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 решению Тужинской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 w:firstLine="708"/>
        <w:jc w:val="right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районной Думы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 w:firstLine="708"/>
        <w:jc w:val="right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от 28.06.2024   № 30/178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right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right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right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right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ЧЛЕНЫ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конкурсной комиссии по отбору кандидатур на должность главы Тужинского муниципального района, назначенные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Тужинской районной Думой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Кислицын</w:t>
      </w:r>
      <w:proofErr w:type="spellEnd"/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Олег Васильевич</w:t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депутат Тужинской районной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Думы, глава крестьянско-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284" w:hanging="1135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фермерского хозяйства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Трушкова Людмила Александровна            депутат Тужинской районной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Думы, пенсионер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Хорошавин Александр Геннадьевич           депутат Тужинской районной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Думы, индивидуальный предприниматель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E3269" w:rsidRPr="005E3269" w:rsidRDefault="005E3269" w:rsidP="005E3269">
      <w:pPr>
        <w:suppressAutoHyphens/>
        <w:autoSpaceDE w:val="0"/>
        <w:spacing w:after="0" w:line="240" w:lineRule="auto"/>
        <w:ind w:left="-851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Кислицына</w:t>
      </w:r>
      <w:proofErr w:type="spellEnd"/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Екатерина Борисовна               депутат Тужинской районной</w:t>
      </w:r>
    </w:p>
    <w:p w:rsidR="005E3269" w:rsidRPr="005E3269" w:rsidRDefault="005E3269" w:rsidP="005E3269">
      <w:pPr>
        <w:suppressAutoHyphens/>
        <w:autoSpaceDE w:val="0"/>
        <w:spacing w:after="0" w:line="240" w:lineRule="auto"/>
        <w:ind w:left="142" w:hanging="993"/>
        <w:outlineLvl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5E32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       Думы, пенсионер</w:t>
      </w: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3269" w:rsidSect="00655252">
          <w:pgSz w:w="11906" w:h="16838"/>
          <w:pgMar w:top="993" w:right="851" w:bottom="992" w:left="1701" w:header="709" w:footer="709" w:gutter="0"/>
          <w:pgNumType w:start="301"/>
          <w:cols w:space="708"/>
          <w:docGrid w:linePitch="360"/>
        </w:sectPr>
      </w:pPr>
    </w:p>
    <w:p w:rsidR="005E3269" w:rsidRDefault="005E3269" w:rsidP="00AF26E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9" w:rsidRP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69" w:rsidRDefault="005E3269" w:rsidP="005E3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3269" w:rsidSect="0054732C">
          <w:pgSz w:w="16838" w:h="11906" w:orient="landscape"/>
          <w:pgMar w:top="1701" w:right="4080" w:bottom="851" w:left="992" w:header="709" w:footer="709" w:gutter="0"/>
          <w:pgNumType w:start="304"/>
          <w:cols w:space="708"/>
          <w:docGrid w:linePitch="360"/>
        </w:sectPr>
      </w:pPr>
    </w:p>
    <w:p w:rsidR="005E3269" w:rsidRPr="00AF26EF" w:rsidRDefault="005E3269" w:rsidP="005E326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sectPr w:rsidR="005E3269" w:rsidRPr="00AF26EF" w:rsidSect="00277B0E">
      <w:pgSz w:w="11906" w:h="16838"/>
      <w:pgMar w:top="4082" w:right="851" w:bottom="992" w:left="1701" w:header="709" w:footer="709" w:gutter="0"/>
      <w:pgNumType w:start="3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FB" w:rsidRDefault="00F05FFB">
      <w:pPr>
        <w:spacing w:after="0" w:line="240" w:lineRule="auto"/>
      </w:pPr>
      <w:r>
        <w:separator/>
      </w:r>
    </w:p>
  </w:endnote>
  <w:endnote w:type="continuationSeparator" w:id="0">
    <w:p w:rsidR="00F05FFB" w:rsidRDefault="00F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charset w:val="CC"/>
    <w:family w:val="modern"/>
    <w:pitch w:val="fixed"/>
    <w:sig w:usb0="E10006FF" w:usb1="4000F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982392"/>
      <w:docPartObj>
        <w:docPartGallery w:val="Page Numbers (Bottom of Page)"/>
        <w:docPartUnique/>
      </w:docPartObj>
    </w:sdtPr>
    <w:sdtContent>
      <w:p w:rsidR="00277B0E" w:rsidRDefault="00277B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57" w:rsidRPr="00C51E57">
          <w:rPr>
            <w:noProof/>
            <w:lang w:val="ru-RU"/>
          </w:rPr>
          <w:t>11</w:t>
        </w:r>
        <w:r>
          <w:fldChar w:fldCharType="end"/>
        </w:r>
      </w:p>
    </w:sdtContent>
  </w:sdt>
  <w:p w:rsidR="00277B0E" w:rsidRDefault="00277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 w:rsidP="00DF49A0">
    <w:pPr>
      <w:pStyle w:val="a5"/>
    </w:pPr>
  </w:p>
  <w:p w:rsidR="00277B0E" w:rsidRDefault="00277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9086"/>
      <w:docPartObj>
        <w:docPartGallery w:val="Page Numbers (Bottom of Page)"/>
        <w:docPartUnique/>
      </w:docPartObj>
    </w:sdtPr>
    <w:sdtContent>
      <w:p w:rsidR="00277B0E" w:rsidRDefault="00277B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57" w:rsidRPr="00C51E57">
          <w:rPr>
            <w:noProof/>
            <w:lang w:val="ru-RU"/>
          </w:rPr>
          <w:t>304</w:t>
        </w:r>
        <w:r>
          <w:fldChar w:fldCharType="end"/>
        </w:r>
      </w:p>
    </w:sdtContent>
  </w:sdt>
  <w:p w:rsidR="00277B0E" w:rsidRDefault="00277B0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FB" w:rsidRDefault="00F05FFB">
      <w:pPr>
        <w:spacing w:after="0" w:line="240" w:lineRule="auto"/>
      </w:pPr>
      <w:r>
        <w:separator/>
      </w:r>
    </w:p>
  </w:footnote>
  <w:footnote w:type="continuationSeparator" w:id="0">
    <w:p w:rsidR="00F05FFB" w:rsidRDefault="00F0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0E" w:rsidRDefault="00277B0E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8634A0"/>
    <w:multiLevelType w:val="hybridMultilevel"/>
    <w:tmpl w:val="589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97F71C6"/>
    <w:multiLevelType w:val="hybridMultilevel"/>
    <w:tmpl w:val="811EBCFC"/>
    <w:lvl w:ilvl="0" w:tplc="7ED64138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857"/>
    <w:multiLevelType w:val="hybridMultilevel"/>
    <w:tmpl w:val="328C9DB8"/>
    <w:lvl w:ilvl="0" w:tplc="8936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12" w15:restartNumberingAfterBreak="0">
    <w:nsid w:val="6B572997"/>
    <w:multiLevelType w:val="hybridMultilevel"/>
    <w:tmpl w:val="8E98F962"/>
    <w:lvl w:ilvl="0" w:tplc="5014A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23"/>
    <w:rsid w:val="0001246E"/>
    <w:rsid w:val="00017D21"/>
    <w:rsid w:val="00032B8D"/>
    <w:rsid w:val="000332C4"/>
    <w:rsid w:val="00044F0B"/>
    <w:rsid w:val="000469AF"/>
    <w:rsid w:val="00057F1D"/>
    <w:rsid w:val="00060462"/>
    <w:rsid w:val="000631F2"/>
    <w:rsid w:val="00063827"/>
    <w:rsid w:val="00072BB6"/>
    <w:rsid w:val="000741CF"/>
    <w:rsid w:val="0007443B"/>
    <w:rsid w:val="000A0421"/>
    <w:rsid w:val="000A08EB"/>
    <w:rsid w:val="000A5966"/>
    <w:rsid w:val="000D458D"/>
    <w:rsid w:val="000E54FA"/>
    <w:rsid w:val="000E60C3"/>
    <w:rsid w:val="000F0126"/>
    <w:rsid w:val="000F3EEC"/>
    <w:rsid w:val="000F5369"/>
    <w:rsid w:val="000F5C64"/>
    <w:rsid w:val="000F773B"/>
    <w:rsid w:val="001059AD"/>
    <w:rsid w:val="0012415E"/>
    <w:rsid w:val="00132298"/>
    <w:rsid w:val="00133D06"/>
    <w:rsid w:val="00135C16"/>
    <w:rsid w:val="00161324"/>
    <w:rsid w:val="00163910"/>
    <w:rsid w:val="00164EA0"/>
    <w:rsid w:val="00170610"/>
    <w:rsid w:val="001714B8"/>
    <w:rsid w:val="0017534E"/>
    <w:rsid w:val="001B68FA"/>
    <w:rsid w:val="001F236E"/>
    <w:rsid w:val="001F787E"/>
    <w:rsid w:val="00205D61"/>
    <w:rsid w:val="00206AFA"/>
    <w:rsid w:val="00213153"/>
    <w:rsid w:val="002212CB"/>
    <w:rsid w:val="002406D0"/>
    <w:rsid w:val="002423AC"/>
    <w:rsid w:val="00251060"/>
    <w:rsid w:val="0025728A"/>
    <w:rsid w:val="00277B0E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27CE6"/>
    <w:rsid w:val="00332319"/>
    <w:rsid w:val="003369AE"/>
    <w:rsid w:val="00337757"/>
    <w:rsid w:val="00345823"/>
    <w:rsid w:val="00346790"/>
    <w:rsid w:val="00353995"/>
    <w:rsid w:val="003568D2"/>
    <w:rsid w:val="00370C8D"/>
    <w:rsid w:val="00374456"/>
    <w:rsid w:val="00386078"/>
    <w:rsid w:val="00386373"/>
    <w:rsid w:val="0038695B"/>
    <w:rsid w:val="00390B67"/>
    <w:rsid w:val="003969B2"/>
    <w:rsid w:val="003A3818"/>
    <w:rsid w:val="003A45C0"/>
    <w:rsid w:val="003B6835"/>
    <w:rsid w:val="003C1A8A"/>
    <w:rsid w:val="003C67DB"/>
    <w:rsid w:val="003D33DF"/>
    <w:rsid w:val="003D46B1"/>
    <w:rsid w:val="003D49E9"/>
    <w:rsid w:val="003D558D"/>
    <w:rsid w:val="003F2E20"/>
    <w:rsid w:val="003F5E06"/>
    <w:rsid w:val="004027CE"/>
    <w:rsid w:val="00426C35"/>
    <w:rsid w:val="00434315"/>
    <w:rsid w:val="004346DC"/>
    <w:rsid w:val="004356D5"/>
    <w:rsid w:val="00435E6D"/>
    <w:rsid w:val="00436DA2"/>
    <w:rsid w:val="0044089D"/>
    <w:rsid w:val="00445D1A"/>
    <w:rsid w:val="0045204A"/>
    <w:rsid w:val="0045567C"/>
    <w:rsid w:val="0047344D"/>
    <w:rsid w:val="0049482D"/>
    <w:rsid w:val="004B5E4E"/>
    <w:rsid w:val="004C088F"/>
    <w:rsid w:val="004C0B42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28D3"/>
    <w:rsid w:val="00537F92"/>
    <w:rsid w:val="0054732C"/>
    <w:rsid w:val="0055263D"/>
    <w:rsid w:val="005566B0"/>
    <w:rsid w:val="005641DE"/>
    <w:rsid w:val="00564299"/>
    <w:rsid w:val="005700C6"/>
    <w:rsid w:val="00572542"/>
    <w:rsid w:val="005728EF"/>
    <w:rsid w:val="00583336"/>
    <w:rsid w:val="00586357"/>
    <w:rsid w:val="005A308F"/>
    <w:rsid w:val="005B0E21"/>
    <w:rsid w:val="005C5A0B"/>
    <w:rsid w:val="005D22DF"/>
    <w:rsid w:val="005D3C76"/>
    <w:rsid w:val="005D447E"/>
    <w:rsid w:val="005E3269"/>
    <w:rsid w:val="005E3FD4"/>
    <w:rsid w:val="005E5FE7"/>
    <w:rsid w:val="0060627E"/>
    <w:rsid w:val="00622D9B"/>
    <w:rsid w:val="00623A56"/>
    <w:rsid w:val="00634ABC"/>
    <w:rsid w:val="006502EE"/>
    <w:rsid w:val="00655252"/>
    <w:rsid w:val="00660A45"/>
    <w:rsid w:val="00670933"/>
    <w:rsid w:val="00672513"/>
    <w:rsid w:val="00672AE3"/>
    <w:rsid w:val="006740B7"/>
    <w:rsid w:val="00675D6C"/>
    <w:rsid w:val="006A69A7"/>
    <w:rsid w:val="006B5F7C"/>
    <w:rsid w:val="006C352F"/>
    <w:rsid w:val="006C6518"/>
    <w:rsid w:val="00700E6B"/>
    <w:rsid w:val="00723921"/>
    <w:rsid w:val="00727E94"/>
    <w:rsid w:val="007432FD"/>
    <w:rsid w:val="00776D26"/>
    <w:rsid w:val="0078320F"/>
    <w:rsid w:val="00787CAB"/>
    <w:rsid w:val="007F73EA"/>
    <w:rsid w:val="0081287D"/>
    <w:rsid w:val="00836A6B"/>
    <w:rsid w:val="008547E1"/>
    <w:rsid w:val="00860427"/>
    <w:rsid w:val="00863C65"/>
    <w:rsid w:val="00864564"/>
    <w:rsid w:val="00877156"/>
    <w:rsid w:val="00891ADB"/>
    <w:rsid w:val="00892069"/>
    <w:rsid w:val="00895A44"/>
    <w:rsid w:val="008A1373"/>
    <w:rsid w:val="008A6923"/>
    <w:rsid w:val="008C0030"/>
    <w:rsid w:val="008C5DC4"/>
    <w:rsid w:val="008E2330"/>
    <w:rsid w:val="008F2E6E"/>
    <w:rsid w:val="008F34ED"/>
    <w:rsid w:val="009269E5"/>
    <w:rsid w:val="00940313"/>
    <w:rsid w:val="00941DDF"/>
    <w:rsid w:val="00947A5F"/>
    <w:rsid w:val="00986AA5"/>
    <w:rsid w:val="009C37C9"/>
    <w:rsid w:val="009D357F"/>
    <w:rsid w:val="009D69A1"/>
    <w:rsid w:val="009E04CB"/>
    <w:rsid w:val="009E6398"/>
    <w:rsid w:val="009F056C"/>
    <w:rsid w:val="009F1A4D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2FBD"/>
    <w:rsid w:val="00AD5F4F"/>
    <w:rsid w:val="00AE2461"/>
    <w:rsid w:val="00AF05AB"/>
    <w:rsid w:val="00AF26EF"/>
    <w:rsid w:val="00B01BB7"/>
    <w:rsid w:val="00B024E9"/>
    <w:rsid w:val="00B0619E"/>
    <w:rsid w:val="00B1042D"/>
    <w:rsid w:val="00B143DB"/>
    <w:rsid w:val="00B22B76"/>
    <w:rsid w:val="00B232F9"/>
    <w:rsid w:val="00B27831"/>
    <w:rsid w:val="00B56216"/>
    <w:rsid w:val="00B64181"/>
    <w:rsid w:val="00B70810"/>
    <w:rsid w:val="00B82928"/>
    <w:rsid w:val="00BA2606"/>
    <w:rsid w:val="00BC7FC4"/>
    <w:rsid w:val="00BD0F81"/>
    <w:rsid w:val="00C00991"/>
    <w:rsid w:val="00C0184C"/>
    <w:rsid w:val="00C43E45"/>
    <w:rsid w:val="00C47734"/>
    <w:rsid w:val="00C51E57"/>
    <w:rsid w:val="00C56A00"/>
    <w:rsid w:val="00C61AE1"/>
    <w:rsid w:val="00C668D4"/>
    <w:rsid w:val="00C91C66"/>
    <w:rsid w:val="00CC4031"/>
    <w:rsid w:val="00CD59D9"/>
    <w:rsid w:val="00CF07B8"/>
    <w:rsid w:val="00D016F9"/>
    <w:rsid w:val="00D019B0"/>
    <w:rsid w:val="00D46B99"/>
    <w:rsid w:val="00D66909"/>
    <w:rsid w:val="00D85432"/>
    <w:rsid w:val="00DA0746"/>
    <w:rsid w:val="00DA12A3"/>
    <w:rsid w:val="00DA70C3"/>
    <w:rsid w:val="00DA7958"/>
    <w:rsid w:val="00DA7B46"/>
    <w:rsid w:val="00DC2714"/>
    <w:rsid w:val="00DD041D"/>
    <w:rsid w:val="00DE04C1"/>
    <w:rsid w:val="00DF1DA3"/>
    <w:rsid w:val="00DF4316"/>
    <w:rsid w:val="00DF49A0"/>
    <w:rsid w:val="00E125A9"/>
    <w:rsid w:val="00E33A11"/>
    <w:rsid w:val="00E57F8F"/>
    <w:rsid w:val="00E86936"/>
    <w:rsid w:val="00E920F7"/>
    <w:rsid w:val="00E96051"/>
    <w:rsid w:val="00EB4DDC"/>
    <w:rsid w:val="00EC37AE"/>
    <w:rsid w:val="00EC3BED"/>
    <w:rsid w:val="00EE3CEB"/>
    <w:rsid w:val="00F04349"/>
    <w:rsid w:val="00F05FFB"/>
    <w:rsid w:val="00F07AF2"/>
    <w:rsid w:val="00F217D1"/>
    <w:rsid w:val="00F21D3B"/>
    <w:rsid w:val="00F326B5"/>
    <w:rsid w:val="00F36409"/>
    <w:rsid w:val="00F421A9"/>
    <w:rsid w:val="00F474F8"/>
    <w:rsid w:val="00F51E3B"/>
    <w:rsid w:val="00F77D3C"/>
    <w:rsid w:val="00F82AF4"/>
    <w:rsid w:val="00F912B9"/>
    <w:rsid w:val="00F94AAA"/>
    <w:rsid w:val="00FA0349"/>
    <w:rsid w:val="00FA2307"/>
    <w:rsid w:val="00FE0F04"/>
    <w:rsid w:val="00FE2711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8967AF-AFE9-4B8C-99A7-D845C99A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iPriority w:val="9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uiPriority w:val="99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uiPriority w:val="99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uiPriority w:val="99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uiPriority w:val="9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uiPriority w:val="99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uiPriority w:val="99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3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4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6">
    <w:name w:val="annotation text"/>
    <w:basedOn w:val="a"/>
    <w:link w:val="aff7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endnote text"/>
    <w:basedOn w:val="a"/>
    <w:link w:val="aff9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basedOn w:val="a0"/>
    <w:link w:val="aff8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Title"/>
    <w:basedOn w:val="a"/>
    <w:next w:val="a"/>
    <w:link w:val="affb"/>
    <w:uiPriority w:val="10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b">
    <w:name w:val="Заголовок Знак"/>
    <w:basedOn w:val="a0"/>
    <w:link w:val="affa"/>
    <w:uiPriority w:val="10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c">
    <w:name w:val="Subtitle"/>
    <w:basedOn w:val="a"/>
    <w:link w:val="affd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d">
    <w:name w:val="Подзаголовок Знак"/>
    <w:basedOn w:val="a0"/>
    <w:link w:val="affc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e">
    <w:name w:val="Document Map"/>
    <w:basedOn w:val="a"/>
    <w:link w:val="afff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0"/>
    <w:link w:val="affe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0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1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2">
    <w:name w:val="annotation subject"/>
    <w:basedOn w:val="aff6"/>
    <w:next w:val="aff6"/>
    <w:link w:val="afff3"/>
    <w:uiPriority w:val="99"/>
    <w:unhideWhenUsed/>
    <w:rsid w:val="004C0B42"/>
    <w:rPr>
      <w:b/>
      <w:bCs/>
    </w:rPr>
  </w:style>
  <w:style w:type="character" w:customStyle="1" w:styleId="afff3">
    <w:name w:val="Тема примечания Знак"/>
    <w:basedOn w:val="aff7"/>
    <w:link w:val="afff2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5">
    <w:name w:val="Стандарт Знак"/>
    <w:link w:val="afff6"/>
    <w:locked/>
    <w:rsid w:val="004C0B42"/>
    <w:rPr>
      <w:sz w:val="28"/>
      <w:szCs w:val="28"/>
      <w:lang w:val="x-none" w:eastAsia="x-none"/>
    </w:rPr>
  </w:style>
  <w:style w:type="paragraph" w:customStyle="1" w:styleId="afff6">
    <w:name w:val="Стандарт"/>
    <w:basedOn w:val="a"/>
    <w:link w:val="afff5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8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9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a">
    <w:name w:val="annotation reference"/>
    <w:uiPriority w:val="99"/>
    <w:unhideWhenUsed/>
    <w:rsid w:val="004C0B42"/>
    <w:rPr>
      <w:sz w:val="16"/>
      <w:szCs w:val="16"/>
    </w:rPr>
  </w:style>
  <w:style w:type="character" w:styleId="afffb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0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c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d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e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c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5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6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6"/>
    <w:next w:val="aff6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0"/>
    <w:link w:val="afff1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e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uiPriority w:val="99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8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"/>
    <w:uiPriority w:val="59"/>
    <w:rsid w:val="0020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82AF4"/>
  </w:style>
  <w:style w:type="numbering" w:customStyle="1" w:styleId="240">
    <w:name w:val="Нет списка24"/>
    <w:next w:val="a2"/>
    <w:uiPriority w:val="99"/>
    <w:semiHidden/>
    <w:unhideWhenUsed/>
    <w:rsid w:val="00C00991"/>
  </w:style>
  <w:style w:type="table" w:customStyle="1" w:styleId="171">
    <w:name w:val="Сетка таблицы17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"/>
    <w:basedOn w:val="a1"/>
    <w:next w:val="af"/>
    <w:rsid w:val="0086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"/>
    <w:uiPriority w:val="59"/>
    <w:rsid w:val="00B0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6725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0">
    <w:name w:val="xl180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6725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6725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67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72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672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DF1DA3"/>
  </w:style>
  <w:style w:type="numbering" w:customStyle="1" w:styleId="260">
    <w:name w:val="Нет списка26"/>
    <w:next w:val="a2"/>
    <w:uiPriority w:val="99"/>
    <w:semiHidden/>
    <w:unhideWhenUsed/>
    <w:rsid w:val="00CD59D9"/>
  </w:style>
  <w:style w:type="numbering" w:customStyle="1" w:styleId="270">
    <w:name w:val="Нет списка27"/>
    <w:next w:val="a2"/>
    <w:uiPriority w:val="99"/>
    <w:semiHidden/>
    <w:unhideWhenUsed/>
    <w:rsid w:val="00F2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833&amp;dst=100092" TargetMode="External"/><Relationship Id="rId18" Type="http://schemas.openxmlformats.org/officeDocument/2006/relationships/hyperlink" Target="https://login.consultant.ru/link/?req=doc&amp;base=LAW&amp;n=472833&amp;dst=100078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3213&amp;dst=100170" TargetMode="External"/><Relationship Id="rId17" Type="http://schemas.openxmlformats.org/officeDocument/2006/relationships/hyperlink" Target="https://login.consultant.ru/link/?req=doc&amp;base=RLAW240&amp;n=223213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consultantplus://offline/main?base=LAW;n=100903;fld=134;dst=1075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3&amp;dst=100154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33&amp;dst=100092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main?base=RLAW240;n=20840;fld=134;dst=10001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72833&amp;dst=1001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15655&amp;dst=100041" TargetMode="External"/><Relationship Id="rId22" Type="http://schemas.openxmlformats.org/officeDocument/2006/relationships/header" Target="header2.xm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8B2F-09B9-4DA2-AE98-06B36C5B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305</Pages>
  <Words>52876</Words>
  <Characters>301395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Юрист</cp:lastModifiedBy>
  <cp:revision>11</cp:revision>
  <cp:lastPrinted>2024-07-02T04:23:00Z</cp:lastPrinted>
  <dcterms:created xsi:type="dcterms:W3CDTF">2024-06-20T05:45:00Z</dcterms:created>
  <dcterms:modified xsi:type="dcterms:W3CDTF">2024-07-02T04:57:00Z</dcterms:modified>
</cp:coreProperties>
</file>