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218A8" w14:paraId="1C0C96D2" w14:textId="77777777">
        <w:trPr>
          <w:trHeight w:val="74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06529CCB" w14:textId="77777777" w:rsidR="007218A8" w:rsidRDefault="007218A8"/>
          <w:p w14:paraId="08ED8B7B" w14:textId="28FF5511" w:rsidR="007218A8" w:rsidRDefault="002B3E78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</w:t>
            </w:r>
          </w:p>
        </w:tc>
      </w:tr>
      <w:tr w:rsidR="007218A8" w14:paraId="5E147E31" w14:textId="77777777">
        <w:trPr>
          <w:trHeight w:val="1613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2A02C56A" w14:textId="77777777" w:rsidR="007218A8" w:rsidRDefault="00F90C74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результатам контрольного мероприятия </w:t>
            </w:r>
            <w:bookmarkStart w:id="0" w:name="_Hlk112660850"/>
            <w:r>
              <w:rPr>
                <w:b/>
                <w:sz w:val="28"/>
              </w:rPr>
              <w:t>«Проверка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</w:t>
            </w:r>
            <w:bookmarkEnd w:id="0"/>
          </w:p>
          <w:p w14:paraId="39FC2D6B" w14:textId="4629818B" w:rsidR="007218A8" w:rsidRDefault="002B3E78" w:rsidP="002B3E78">
            <w:pPr>
              <w:spacing w:line="276" w:lineRule="auto"/>
              <w:ind w:firstLine="709"/>
              <w:contextualSpacing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Контрольное мероприятие проведено в соответствии с п</w:t>
            </w:r>
            <w:r w:rsidR="00F90C74">
              <w:rPr>
                <w:sz w:val="28"/>
              </w:rPr>
              <w:t>ункт</w:t>
            </w:r>
            <w:r>
              <w:rPr>
                <w:sz w:val="28"/>
              </w:rPr>
              <w:t>ом</w:t>
            </w:r>
            <w:r w:rsidR="00F90C74">
              <w:rPr>
                <w:sz w:val="28"/>
              </w:rPr>
              <w:t xml:space="preserve"> 2.5. раздела 2 «Контрольные мероприятия» плана работы Контрольно-счетной комиссии Тужинского района на 2024 год, утвержденного распоряжением Контрольно-счетной комиссии Тужинского района от 29.12.2023 № 12</w:t>
            </w:r>
            <w:r>
              <w:rPr>
                <w:sz w:val="28"/>
              </w:rPr>
              <w:t xml:space="preserve"> с </w:t>
            </w:r>
            <w:r>
              <w:rPr>
                <w:sz w:val="28"/>
              </w:rPr>
              <w:t>10.09.2024 – 01.11.2024</w:t>
            </w:r>
            <w:r>
              <w:rPr>
                <w:sz w:val="28"/>
              </w:rPr>
              <w:t xml:space="preserve"> в:</w:t>
            </w:r>
          </w:p>
          <w:p w14:paraId="1623D71D" w14:textId="6840C020" w:rsidR="007218A8" w:rsidRDefault="00F90C74" w:rsidP="002B3E78">
            <w:pPr>
              <w:tabs>
                <w:tab w:val="left" w:pos="851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Грековского</w:t>
            </w:r>
            <w:proofErr w:type="spellEnd"/>
            <w:r>
              <w:rPr>
                <w:sz w:val="28"/>
              </w:rPr>
              <w:t xml:space="preserve"> сельского поселения;</w:t>
            </w:r>
          </w:p>
          <w:p w14:paraId="78002416" w14:textId="7914E6F5" w:rsidR="007218A8" w:rsidRDefault="00F90C74" w:rsidP="002B3E78">
            <w:pPr>
              <w:tabs>
                <w:tab w:val="left" w:pos="851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Пачинского</w:t>
            </w:r>
            <w:proofErr w:type="spellEnd"/>
            <w:r>
              <w:rPr>
                <w:sz w:val="28"/>
              </w:rPr>
              <w:t xml:space="preserve"> сельского поселения;</w:t>
            </w:r>
          </w:p>
          <w:p w14:paraId="387554CE" w14:textId="7609397C" w:rsidR="007218A8" w:rsidRDefault="00F90C74" w:rsidP="002B3E78">
            <w:pPr>
              <w:tabs>
                <w:tab w:val="left" w:pos="851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Михайловского сельского поселения;</w:t>
            </w:r>
          </w:p>
          <w:p w14:paraId="08434392" w14:textId="26BE8511" w:rsidR="007218A8" w:rsidRDefault="00F90C74" w:rsidP="002B3E78">
            <w:pPr>
              <w:tabs>
                <w:tab w:val="left" w:pos="851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Тужинского муниципального района;</w:t>
            </w:r>
          </w:p>
          <w:p w14:paraId="1783FEA0" w14:textId="073D89E1" w:rsidR="007218A8" w:rsidRDefault="00F90C74" w:rsidP="002B3E78">
            <w:pPr>
              <w:tabs>
                <w:tab w:val="left" w:pos="851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Тужинского городского поселения.</w:t>
            </w:r>
          </w:p>
          <w:p w14:paraId="39069380" w14:textId="77777777" w:rsidR="007218A8" w:rsidRDefault="00F90C74" w:rsidP="002B3E78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 результатам контрольного мероприятия установлено следующее.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7218A8" w14:paraId="3F58D0F4" w14:textId="77777777">
              <w:trPr>
                <w:trHeight w:val="1613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6F43" w14:textId="113E3A87" w:rsidR="007218A8" w:rsidRDefault="00F90C74" w:rsidP="002B3E78">
                  <w:pPr>
                    <w:pStyle w:val="a7"/>
                    <w:spacing w:line="276" w:lineRule="auto"/>
                    <w:ind w:firstLine="596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отбора объектов для проведения за счет субсидий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(далее – проведение работ). </w:t>
                  </w:r>
                </w:p>
                <w:p w14:paraId="049A4E69" w14:textId="38924EF0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наличия муниципальных нормативных правовых актов (далее – </w:t>
                  </w:r>
                  <w:r w:rsidRPr="002545BF">
                    <w:rPr>
                      <w:b/>
                    </w:rPr>
                    <w:t>НПА), регулирующих порядок проведения опроса – голосования в целях отбора объектов для проведения работ. Оценка соответствия НПА законодательству о дорожной деятельности. Краткое описание установленной процедуры отбора объектов.</w:t>
                  </w:r>
                </w:p>
                <w:p w14:paraId="2EBEC94B" w14:textId="77777777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 xml:space="preserve">В целях отбора объектов для проведения ремонтных работ на автомобильных дорогах за счет субсидий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(далее – Субсидия, Дорожный миллиард) в 2023 и в 2024 годах в муниципальных образованиях Тужинского района (далее – МО) проводились опросы-голосования. </w:t>
                  </w:r>
                </w:p>
                <w:p w14:paraId="683D1018" w14:textId="762FCE63" w:rsidR="007218A8" w:rsidRPr="002545BF" w:rsidRDefault="00FC5557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lastRenderedPageBreak/>
                    <w:t>Участие в программе</w:t>
                  </w:r>
                  <w:r w:rsidR="00F90C74" w:rsidRPr="002545BF">
                    <w:t xml:space="preserve"> «Дорожного миллиарда» приняли:  </w:t>
                  </w:r>
                </w:p>
                <w:p w14:paraId="099F5E5C" w14:textId="5ADA2FAF" w:rsidR="007218A8" w:rsidRPr="002545BF" w:rsidRDefault="00FC5557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>в</w:t>
                  </w:r>
                  <w:r w:rsidR="00F90C74" w:rsidRPr="002545BF">
                    <w:t xml:space="preserve"> 2023 год</w:t>
                  </w:r>
                  <w:r w:rsidRPr="002545BF">
                    <w:t>у</w:t>
                  </w:r>
                  <w:r w:rsidR="00F90C74" w:rsidRPr="002545BF">
                    <w:t xml:space="preserve"> два МО (33,3% от общего количество МО Тужинского района) – Тужинский муниципальный район, Тужинское городское поселение;</w:t>
                  </w:r>
                </w:p>
                <w:p w14:paraId="41F3A9A4" w14:textId="440EA201" w:rsidR="007218A8" w:rsidRPr="002545BF" w:rsidRDefault="00FC5557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>в</w:t>
                  </w:r>
                  <w:r w:rsidR="00F90C74" w:rsidRPr="002545BF">
                    <w:t xml:space="preserve"> 2024 год</w:t>
                  </w:r>
                  <w:r w:rsidRPr="002545BF">
                    <w:t>у</w:t>
                  </w:r>
                  <w:r w:rsidR="00F90C74" w:rsidRPr="002545BF">
                    <w:t xml:space="preserve"> – пять МО (83,3% от общего количество МО Тужинского района) – Тужинский муниципальный район, Тужинское городское поселение и </w:t>
                  </w:r>
                  <w:proofErr w:type="spellStart"/>
                  <w:r w:rsidR="00F90C74" w:rsidRPr="002545BF">
                    <w:t>Пачинское</w:t>
                  </w:r>
                  <w:proofErr w:type="spellEnd"/>
                  <w:r w:rsidR="00F90C74" w:rsidRPr="002545BF">
                    <w:t xml:space="preserve">, </w:t>
                  </w:r>
                  <w:proofErr w:type="spellStart"/>
                  <w:r w:rsidR="00F90C74" w:rsidRPr="002545BF">
                    <w:t>Грековское</w:t>
                  </w:r>
                  <w:proofErr w:type="spellEnd"/>
                  <w:r w:rsidR="00F90C74" w:rsidRPr="002545BF">
                    <w:t>, Михайловское сельские поселения.</w:t>
                  </w:r>
                </w:p>
                <w:p w14:paraId="3BBFD796" w14:textId="77777777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>В соответствии со статьей 31 Федерального закона от 06.10.2003                         № 131-ФЗ «Об общих принципах организации местного самоуправления в РФ, Законом Кировской области от 29.02.2016 № 617-ЗО «О порядке назначения и проведения опроса граждан в Кировской области» во всех МО, участвующих в опросе-голосования, утверждены Положения о порядке организации и проведения опроса граждан в МО» (далее – Положение о порядке проведения опроса).</w:t>
                  </w:r>
                </w:p>
                <w:p w14:paraId="49BE7B9F" w14:textId="77777777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 xml:space="preserve">Данные Положения о порядке проведения опроса утверждены в целях выявления мнения населения и учета мнения населения при принятии решений органами местного самоуправления, должностными лицами органов местного самоуправления. </w:t>
                  </w:r>
                </w:p>
                <w:p w14:paraId="2B994C58" w14:textId="77777777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>Положениями о порядке проведения опроса установлены: общие положения, организация опроса граждан, проведение опроса граждан, определение результатов опроса граждан.</w:t>
                  </w:r>
                </w:p>
                <w:p w14:paraId="33128DAF" w14:textId="77777777" w:rsidR="007218A8" w:rsidRPr="002545BF" w:rsidRDefault="00F90C74" w:rsidP="002B3E78">
                  <w:pPr>
                    <w:pStyle w:val="a7"/>
                    <w:spacing w:line="276" w:lineRule="auto"/>
                    <w:ind w:firstLine="709"/>
                  </w:pPr>
                  <w:r w:rsidRPr="002545BF">
                    <w:t>Положения о порядке проведения опроса предусматривают проведение опроса граждан посредством заполнения утвержденной формы опросного листа в бумажном варианте, проведение опроса в электронной форме не предусматривается.</w:t>
                  </w:r>
                </w:p>
                <w:p w14:paraId="69D23183" w14:textId="77777777" w:rsidR="007218A8" w:rsidRPr="002545BF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 w:rsidRPr="002545BF">
                    <w:rPr>
                      <w:sz w:val="28"/>
                    </w:rPr>
                    <w:t>Следует отметить, Законом Кировской области от 03.03.2022 № 49-ЗО, были внесены изменения в некоторые статьи Закона Кировской области от 29.02.2016 № 617-ЗО «О порядке назначения и проведения опроса граждан в Кировской области», в том числе частью 1 статьи 8 устанавливается возможность проведения опроса граждан с использованием официального сайта муниципального образования в информационно-телекоммуникационной сети «Интернет».»</w:t>
                  </w:r>
                </w:p>
                <w:p w14:paraId="3FC25E9C" w14:textId="77777777" w:rsidR="007218A8" w:rsidRPr="00FC5557" w:rsidRDefault="00F90C74" w:rsidP="002B3E78">
                  <w:pPr>
                    <w:spacing w:line="276" w:lineRule="auto"/>
                    <w:ind w:firstLine="709"/>
                    <w:jc w:val="both"/>
                    <w:rPr>
                      <w:i/>
                      <w:iCs/>
                      <w:sz w:val="28"/>
                      <w:highlight w:val="yellow"/>
                    </w:rPr>
                  </w:pPr>
                  <w:r w:rsidRPr="002545BF">
                    <w:rPr>
                      <w:sz w:val="28"/>
                    </w:rPr>
                    <w:t xml:space="preserve">Таким образом, всеми МО </w:t>
                  </w:r>
                  <w:r w:rsidRPr="002545BF">
                    <w:rPr>
                      <w:b/>
                      <w:i/>
                      <w:iCs/>
                      <w:sz w:val="28"/>
                    </w:rPr>
                    <w:t>не обеспечено своевременное</w:t>
                  </w:r>
                  <w:r w:rsidRPr="00FC5557">
                    <w:rPr>
                      <w:b/>
                      <w:i/>
                      <w:iCs/>
                      <w:sz w:val="28"/>
                    </w:rPr>
                    <w:t xml:space="preserve"> внесение изменений в Положение о порядке организации и проведения опроса граждан в МО</w:t>
                  </w:r>
                  <w:r w:rsidRPr="00FC5557">
                    <w:rPr>
                      <w:i/>
                      <w:iCs/>
                      <w:sz w:val="28"/>
                    </w:rPr>
                    <w:t>.</w:t>
                  </w:r>
                </w:p>
                <w:p w14:paraId="1EB44F5B" w14:textId="77777777" w:rsidR="007218A8" w:rsidRPr="00FC5557" w:rsidRDefault="00F90C74" w:rsidP="002B3E78">
                  <w:pPr>
                    <w:pStyle w:val="a7"/>
                    <w:spacing w:line="276" w:lineRule="auto"/>
                    <w:ind w:firstLine="709"/>
                    <w:rPr>
                      <w:b/>
                      <w:i/>
                      <w:iCs/>
                    </w:rPr>
                  </w:pPr>
                  <w:r>
                    <w:t xml:space="preserve">При проведении опроса-голосования в целях отбора автомобильных дорог для осуществления ремонта в рамках «Дорожного миллиарда» на 2023 и на 2024 годы, </w:t>
                  </w:r>
                  <w:r w:rsidRPr="00FC5557">
                    <w:rPr>
                      <w:b/>
                      <w:i/>
                      <w:iCs/>
                    </w:rPr>
                    <w:t xml:space="preserve">Положение о порядке проведения опроса ни одним МО не применялся. </w:t>
                  </w:r>
                </w:p>
                <w:p w14:paraId="065510E2" w14:textId="77777777" w:rsidR="007218A8" w:rsidRDefault="00F90C74" w:rsidP="002B3E78">
                  <w:pPr>
                    <w:pStyle w:val="a7"/>
                    <w:spacing w:line="276" w:lineRule="auto"/>
                    <w:ind w:firstLine="709"/>
                  </w:pPr>
                  <w:r>
                    <w:lastRenderedPageBreak/>
                    <w:t xml:space="preserve">Отдельные муниципальные нормативные правовые акты, регулирующие порядок проведения опроса – голосования в целях отбора объектов для проведения работ не разрабатывались ни в одном МО. </w:t>
                  </w:r>
                </w:p>
                <w:p w14:paraId="17CEB7BA" w14:textId="23DFAD42" w:rsidR="003F5F80" w:rsidRDefault="003F5F80" w:rsidP="002B3E78">
                  <w:pPr>
                    <w:pStyle w:val="a5"/>
                    <w:spacing w:after="0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целях отбора автомобильных дорог, подлежащих ремонту с привлечением средств областного бюджета в рамках «Дорожного миллиарда»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в МО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</w:rPr>
                    <w:t xml:space="preserve"> были созданы комиссии и утверждены положения о комиссии. </w:t>
                  </w:r>
                  <w:r w:rsidR="00D033A4">
                    <w:rPr>
                      <w:rFonts w:ascii="Times New Roman" w:hAnsi="Times New Roman"/>
                      <w:sz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омиссиями были проведены </w:t>
                  </w:r>
                  <w:r w:rsidR="00BC6B82">
                    <w:rPr>
                      <w:rFonts w:ascii="Times New Roman" w:hAnsi="Times New Roman"/>
                      <w:sz w:val="28"/>
                    </w:rPr>
                    <w:t>обследования автомобильных дорог</w:t>
                  </w:r>
                  <w:r w:rsidR="00D033A4">
                    <w:rPr>
                      <w:rFonts w:ascii="Times New Roman" w:hAnsi="Times New Roman"/>
                      <w:sz w:val="28"/>
                    </w:rPr>
                    <w:t xml:space="preserve">.  По результатам </w:t>
                  </w:r>
                  <w:r w:rsidR="00BC6B82">
                    <w:rPr>
                      <w:rFonts w:ascii="Times New Roman" w:hAnsi="Times New Roman"/>
                      <w:sz w:val="28"/>
                    </w:rPr>
                    <w:t>обследования</w:t>
                  </w:r>
                  <w:r w:rsidR="00D033A4">
                    <w:rPr>
                      <w:rFonts w:ascii="Times New Roman" w:hAnsi="Times New Roman"/>
                      <w:sz w:val="28"/>
                    </w:rPr>
                    <w:t xml:space="preserve"> автомобильных дорог комиссией принималось решение о включении в перечень автомобильных дорог на голосование. Данные решения оформлялись протоколами комиссий.</w:t>
                  </w:r>
                </w:p>
                <w:p w14:paraId="2DC63C71" w14:textId="355BC21F" w:rsidR="00E5484C" w:rsidRPr="00E5484C" w:rsidRDefault="00E5484C" w:rsidP="002B3E78">
                  <w:pPr>
                    <w:pStyle w:val="a7"/>
                    <w:spacing w:line="276" w:lineRule="auto"/>
                    <w:ind w:firstLine="709"/>
                    <w:rPr>
                      <w:b/>
                      <w:bCs/>
                      <w:i/>
                      <w:iCs/>
                    </w:rPr>
                  </w:pPr>
                  <w:r>
                    <w:t xml:space="preserve">В Тужинском городском поселении в 2023 году был утвержден Порядок </w:t>
                  </w:r>
                  <w:r w:rsidRPr="00E5484C">
                    <w:t xml:space="preserve">организации и проведения отбора автомобильных дорог, находящихся в муниципальной собственности поселения, подлежащих ремонту в первоочередном порядке, который предусматривает ежегодное формирование Перечня автомобильных дорог общего пользования, подлежащих ремонту на территории поселения, а также формирование предварительного перечня дорог на трехлетний период по установленным критериям оценки. </w:t>
                  </w:r>
                  <w:r>
                    <w:t>Т</w:t>
                  </w:r>
                  <w:r w:rsidRPr="00E5484C">
                    <w:t xml:space="preserve">ребования, установленные Порядком, </w:t>
                  </w:r>
                  <w:r w:rsidRPr="00E5484C">
                    <w:rPr>
                      <w:i/>
                      <w:iCs/>
                    </w:rPr>
                    <w:t>Тужинским городским поселением</w:t>
                  </w:r>
                  <w:r w:rsidRPr="00E5484C">
                    <w:t xml:space="preserve"> не выполнялись</w:t>
                  </w:r>
                  <w:r>
                    <w:t xml:space="preserve">, </w:t>
                  </w:r>
                  <w:r w:rsidRPr="00E5484C">
                    <w:rPr>
                      <w:b/>
                      <w:bCs/>
                      <w:i/>
                      <w:iCs/>
                    </w:rPr>
                    <w:t>формирование ежегодного Перечня автомобильных дорог общего пользования, подлежащих ремонту на территории поселения, а также формирование предварительного перечня дорог на трехлетний период по установленным критериям оценки не осуществлялось.</w:t>
                  </w:r>
                </w:p>
                <w:p w14:paraId="706B2725" w14:textId="77777777" w:rsidR="007218A8" w:rsidRDefault="00BC6B82" w:rsidP="002B3E78">
                  <w:pPr>
                    <w:pStyle w:val="a5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2023 году п</w:t>
                  </w:r>
                  <w:r w:rsidR="00F90C74">
                    <w:rPr>
                      <w:rFonts w:ascii="Times New Roman" w:hAnsi="Times New Roman"/>
                      <w:sz w:val="28"/>
                    </w:rPr>
                    <w:t>остановлением администрации района утвержден состав комиссии по выбору объектов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(далее – Комиссия)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 Положение о работе данной Комиссии</w:t>
                  </w:r>
                  <w:r w:rsidR="00F90C74">
                    <w:rPr>
                      <w:rFonts w:ascii="Times New Roman" w:hAnsi="Times New Roman"/>
                      <w:sz w:val="28"/>
                    </w:rPr>
                    <w:t xml:space="preserve">.   </w:t>
                  </w:r>
                </w:p>
                <w:p w14:paraId="59C9A8B5" w14:textId="77777777" w:rsidR="00BC6B82" w:rsidRDefault="00BC6B82" w:rsidP="002B3E78">
                  <w:pPr>
                    <w:pStyle w:val="a5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2022 году данная К</w:t>
                  </w:r>
                  <w:r w:rsidR="00F90C74">
                    <w:rPr>
                      <w:rFonts w:ascii="Times New Roman" w:hAnsi="Times New Roman"/>
                      <w:sz w:val="28"/>
                    </w:rPr>
                    <w:t xml:space="preserve">омиссия не создавалась.  </w:t>
                  </w:r>
                </w:p>
                <w:p w14:paraId="285A01BF" w14:textId="77777777" w:rsidR="007218A8" w:rsidRDefault="00F90C74" w:rsidP="002B3E78">
                  <w:pPr>
                    <w:pStyle w:val="a5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Положение </w:t>
                  </w:r>
                  <w:r w:rsidR="00BC6B82">
                    <w:rPr>
                      <w:rFonts w:ascii="Times New Roman" w:hAnsi="Times New Roman"/>
                      <w:sz w:val="28"/>
                    </w:rPr>
                    <w:t xml:space="preserve">о Комиссии </w:t>
                  </w:r>
                  <w:r>
                    <w:rPr>
                      <w:rFonts w:ascii="Times New Roman" w:hAnsi="Times New Roman"/>
                      <w:sz w:val="28"/>
                    </w:rPr>
                    <w:t>определяет Порядок отбора объектов при организации дорожных работ, расположенных н</w:t>
                  </w:r>
                  <w:r w:rsidR="00013BBD">
                    <w:rPr>
                      <w:rFonts w:ascii="Times New Roman" w:hAnsi="Times New Roman"/>
                      <w:sz w:val="28"/>
                    </w:rPr>
                    <w:t xml:space="preserve">а территории Тужинского района, и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определяет последовательность и критерии указанного отбора.  </w:t>
                  </w:r>
                </w:p>
                <w:p w14:paraId="2001B5A2" w14:textId="77777777" w:rsidR="007218A8" w:rsidRDefault="00F90C74" w:rsidP="002B3E78">
                  <w:pPr>
                    <w:pStyle w:val="a5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Положением</w:t>
                  </w:r>
                  <w:r w:rsidR="00BC6B82">
                    <w:rPr>
                      <w:rFonts w:ascii="Times New Roman" w:hAnsi="Times New Roman"/>
                      <w:sz w:val="28"/>
                    </w:rPr>
                    <w:t xml:space="preserve"> о Комиссии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определены общие положения, организация работы Комиссии, очередность включения объектов в Перечень объектов.</w:t>
                  </w:r>
                </w:p>
                <w:p w14:paraId="7CA1D8FF" w14:textId="77777777" w:rsidR="008C40D9" w:rsidRDefault="008C40D9" w:rsidP="002B3E78">
                  <w:pPr>
                    <w:pStyle w:val="a5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Данным Положением </w:t>
                  </w:r>
                  <w:r w:rsidR="00BC6B82">
                    <w:rPr>
                      <w:rFonts w:ascii="Times New Roman" w:hAnsi="Times New Roman"/>
                      <w:sz w:val="28"/>
                    </w:rPr>
                    <w:t xml:space="preserve">о Комиссии </w:t>
                  </w:r>
                  <w:r>
                    <w:rPr>
                      <w:rFonts w:ascii="Times New Roman" w:hAnsi="Times New Roman"/>
                      <w:sz w:val="28"/>
                    </w:rPr>
                    <w:t>предусмотрено утверждение Перечня объектов</w:t>
                  </w:r>
                  <w:r w:rsidR="00013BBD">
                    <w:rPr>
                      <w:rFonts w:ascii="Times New Roman" w:hAnsi="Times New Roman"/>
                      <w:sz w:val="28"/>
                    </w:rPr>
                    <w:t xml:space="preserve"> главой Тужинского муниципального района.</w:t>
                  </w:r>
                </w:p>
                <w:p w14:paraId="680EA3F9" w14:textId="77777777" w:rsidR="00013BBD" w:rsidRDefault="00013BBD" w:rsidP="002B3E78">
                  <w:pPr>
                    <w:pStyle w:val="a5"/>
                    <w:spacing w:after="0"/>
                    <w:ind w:left="0" w:firstLine="709"/>
                    <w:jc w:val="both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 w:rsidRPr="00013BBD">
                    <w:rPr>
                      <w:rFonts w:ascii="Times New Roman" w:hAnsi="Times New Roman"/>
                      <w:b/>
                      <w:i/>
                      <w:sz w:val="28"/>
                    </w:rPr>
                    <w:t xml:space="preserve">Перечень объектов капитального ремонта, ремонта и </w:t>
                  </w:r>
                  <w:r w:rsidRPr="00013BBD">
                    <w:rPr>
                      <w:rFonts w:ascii="Times New Roman" w:hAnsi="Times New Roman"/>
                      <w:b/>
                      <w:i/>
                      <w:sz w:val="28"/>
                    </w:rPr>
                    <w:lastRenderedPageBreak/>
                    <w:t>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,</w:t>
                  </w:r>
                  <w:r w:rsidRPr="00013BBD">
                    <w:rPr>
                      <w:rFonts w:ascii="Times New Roman" w:hAnsi="Times New Roman"/>
                      <w:b/>
                      <w:i/>
                      <w:sz w:val="28"/>
                    </w:rPr>
                    <w:t xml:space="preserve"> главой Тужинского муниципального района не утвержд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>ался</w:t>
                  </w:r>
                  <w:r w:rsidRPr="00013BBD">
                    <w:rPr>
                      <w:rFonts w:ascii="Times New Roman" w:hAnsi="Times New Roman"/>
                      <w:b/>
                      <w:i/>
                      <w:sz w:val="28"/>
                    </w:rPr>
                    <w:t>.</w:t>
                  </w:r>
                </w:p>
                <w:p w14:paraId="14B572AF" w14:textId="77777777" w:rsidR="00BC6B82" w:rsidRPr="009B0C87" w:rsidRDefault="00BC6B82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</w:p>
                <w:p w14:paraId="0FFD5448" w14:textId="5E3ABF33" w:rsidR="007218A8" w:rsidRPr="002545BF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 w:rsidRPr="002545BF">
                    <w:rPr>
                      <w:b/>
                    </w:rPr>
                    <w:t>Перечень и характеристика объектов для проведения отбора (кем сформирован перечень объектов для голосования, техническое состояние объектов, назначение дороги, основные пользователи и т.д.). Указываются ли в составе характеристик объектов протяженность участков ремонта, конкретные участки дороги, конкретный набор планируемых работ.</w:t>
                  </w:r>
                </w:p>
                <w:p w14:paraId="196F6E46" w14:textId="46F1208C" w:rsidR="00D13CEC" w:rsidRPr="002545BF" w:rsidRDefault="007611C8" w:rsidP="002B3E78">
                  <w:pPr>
                    <w:pStyle w:val="a7"/>
                    <w:spacing w:line="276" w:lineRule="auto"/>
                    <w:ind w:firstLine="709"/>
                    <w:rPr>
                      <w:bCs/>
                    </w:rPr>
                  </w:pPr>
                  <w:r w:rsidRPr="002545BF">
                    <w:rPr>
                      <w:bCs/>
                    </w:rPr>
                    <w:t xml:space="preserve">Согласно представленным Перечням автомобильных дорог общего пользования местного значения, проверяемых муниципальных образований, количество автомобильных дорог составляет </w:t>
                  </w:r>
                  <w:r w:rsidR="00D13CEC" w:rsidRPr="002545BF">
                    <w:rPr>
                      <w:bCs/>
                    </w:rPr>
                    <w:t xml:space="preserve">160 единиц, общая протяженность </w:t>
                  </w:r>
                  <w:proofErr w:type="gramStart"/>
                  <w:r w:rsidR="00D13CEC" w:rsidRPr="002545BF">
                    <w:rPr>
                      <w:bCs/>
                    </w:rPr>
                    <w:t>-  302</w:t>
                  </w:r>
                  <w:proofErr w:type="gramEnd"/>
                  <w:r w:rsidR="00D13CEC" w:rsidRPr="002545BF">
                    <w:rPr>
                      <w:bCs/>
                    </w:rPr>
                    <w:t>,8 км.</w:t>
                  </w:r>
                </w:p>
                <w:p w14:paraId="0EC5FB38" w14:textId="7527038F" w:rsidR="007611C8" w:rsidRPr="002545BF" w:rsidRDefault="00D13CEC" w:rsidP="002B3E78">
                  <w:pPr>
                    <w:pStyle w:val="a7"/>
                    <w:spacing w:line="276" w:lineRule="auto"/>
                    <w:ind w:firstLine="709"/>
                    <w:rPr>
                      <w:bCs/>
                    </w:rPr>
                  </w:pPr>
                  <w:r w:rsidRPr="002545BF">
                    <w:rPr>
                      <w:bCs/>
                    </w:rPr>
                    <w:t xml:space="preserve">Проверкой установлены факты </w:t>
                  </w:r>
                  <w:r w:rsidRPr="002545BF">
                    <w:rPr>
                      <w:b/>
                      <w:i/>
                      <w:iCs/>
                    </w:rPr>
                    <w:t>несоответствия протяженности дорог в утвержденных Перечнях дорог протяженности, указанной в технических паспортах, изготовленных в 2023 году.</w:t>
                  </w:r>
                  <w:r w:rsidR="007611C8" w:rsidRPr="002545BF">
                    <w:rPr>
                      <w:bCs/>
                    </w:rPr>
                    <w:t xml:space="preserve"> </w:t>
                  </w:r>
                  <w:r w:rsidRPr="002545BF">
                    <w:rPr>
                      <w:bCs/>
                    </w:rPr>
                    <w:t xml:space="preserve"> Такие факты установлены в </w:t>
                  </w:r>
                  <w:proofErr w:type="spellStart"/>
                  <w:r w:rsidRPr="002545BF">
                    <w:rPr>
                      <w:bCs/>
                      <w:i/>
                      <w:iCs/>
                    </w:rPr>
                    <w:t>Пачинском</w:t>
                  </w:r>
                  <w:proofErr w:type="spellEnd"/>
                  <w:r w:rsidRPr="002545BF">
                    <w:rPr>
                      <w:bCs/>
                      <w:i/>
                      <w:iCs/>
                    </w:rPr>
                    <w:t xml:space="preserve">, </w:t>
                  </w:r>
                  <w:proofErr w:type="spellStart"/>
                  <w:r w:rsidRPr="002545BF">
                    <w:rPr>
                      <w:bCs/>
                      <w:i/>
                      <w:iCs/>
                    </w:rPr>
                    <w:t>Грековском</w:t>
                  </w:r>
                  <w:proofErr w:type="spellEnd"/>
                  <w:r w:rsidRPr="002545BF">
                    <w:rPr>
                      <w:bCs/>
                      <w:i/>
                      <w:iCs/>
                    </w:rPr>
                    <w:t xml:space="preserve"> сельских поселениях</w:t>
                  </w:r>
                  <w:r w:rsidRPr="002545BF">
                    <w:rPr>
                      <w:bCs/>
                    </w:rPr>
                    <w:t>.</w:t>
                  </w:r>
                </w:p>
                <w:p w14:paraId="0497042F" w14:textId="77777777" w:rsidR="007218A8" w:rsidRDefault="00BC6B82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>Перечень автомобильных</w:t>
                  </w:r>
                  <w:r w:rsidR="00F90C74" w:rsidRPr="002545BF">
                    <w:t xml:space="preserve"> дорог для голосования осуществлялся созданными Комиссиями в соответствующем МО после проведенного обследования дорог.</w:t>
                  </w:r>
                </w:p>
                <w:p w14:paraId="30883121" w14:textId="0D49D162" w:rsidR="00BC6B82" w:rsidRDefault="00BC6B82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>
                    <w:t>Комиссиями, после проведенных обследований автомобильных дорог, составлены акты осмотра</w:t>
                  </w:r>
                  <w:r w:rsidR="007611C8">
                    <w:t>, ведомости дефектов.</w:t>
                  </w:r>
                </w:p>
                <w:p w14:paraId="73D17F59" w14:textId="77777777" w:rsidR="005F6A11" w:rsidRDefault="005F6A11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>
                    <w:t xml:space="preserve">Проверке представлены акты осмотра автомобильных дорог на все автомобильные дороги, принявшие участие в голосовании, за </w:t>
                  </w:r>
                  <w:proofErr w:type="gramStart"/>
                  <w:r>
                    <w:t xml:space="preserve">исключением  </w:t>
                  </w:r>
                  <w:r w:rsidRPr="005F6A11">
                    <w:rPr>
                      <w:i/>
                    </w:rPr>
                    <w:t>Администрации</w:t>
                  </w:r>
                  <w:proofErr w:type="gramEnd"/>
                  <w:r w:rsidRPr="005F6A11">
                    <w:rPr>
                      <w:i/>
                    </w:rPr>
                    <w:t xml:space="preserve"> Тужинского муниципального района</w:t>
                  </w:r>
                  <w:r>
                    <w:t xml:space="preserve">. Администрацией района были представлены </w:t>
                  </w:r>
                  <w:r w:rsidRPr="005F6A11">
                    <w:rPr>
                      <w:b/>
                      <w:i/>
                    </w:rPr>
                    <w:t>акты осмотра лишь на дороги, набравшие наибольшее количество голосов</w:t>
                  </w:r>
                  <w:r>
                    <w:t>.</w:t>
                  </w:r>
                </w:p>
                <w:p w14:paraId="470F7AA8" w14:textId="77777777" w:rsidR="005F6A11" w:rsidRDefault="00AC4F08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  <w:rPr>
                      <w:i/>
                    </w:rPr>
                  </w:pPr>
                  <w:r>
                    <w:t xml:space="preserve">Согласно представленным актам осмотра автомобильных дорог, проверкой отмечено, что </w:t>
                  </w:r>
                  <w:r w:rsidRPr="006E636C">
                    <w:rPr>
                      <w:b/>
                      <w:i/>
                    </w:rPr>
                    <w:t>не всегда в составе характеристик объектов указаны конкретные участки дороги и конкретный набор планируемых работ, а также имеются случаи неверного отражения вида покрытия автомобильной дороги</w:t>
                  </w:r>
                  <w:r>
                    <w:t xml:space="preserve">. Данные факты установлены в </w:t>
                  </w:r>
                  <w:r w:rsidR="006E636C">
                    <w:t xml:space="preserve">двух МО: </w:t>
                  </w:r>
                  <w:r w:rsidR="006E636C" w:rsidRPr="006E636C">
                    <w:rPr>
                      <w:i/>
                    </w:rPr>
                    <w:t>в</w:t>
                  </w:r>
                  <w:r w:rsidR="006E636C">
                    <w:t xml:space="preserve"> </w:t>
                  </w:r>
                  <w:r w:rsidR="006E636C">
                    <w:rPr>
                      <w:i/>
                    </w:rPr>
                    <w:t xml:space="preserve">Тужинском городском поселении и </w:t>
                  </w:r>
                  <w:r w:rsidRPr="006E636C">
                    <w:rPr>
                      <w:i/>
                    </w:rPr>
                    <w:t>М</w:t>
                  </w:r>
                  <w:r w:rsidR="006E636C">
                    <w:rPr>
                      <w:i/>
                    </w:rPr>
                    <w:t>ихайловском сельском поселении.</w:t>
                  </w:r>
                </w:p>
                <w:p w14:paraId="37E16CA7" w14:textId="20A82150" w:rsidR="006E636C" w:rsidRPr="006E636C" w:rsidRDefault="006E636C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6E636C">
                    <w:t>По результатам обследования, все обследованные дороги</w:t>
                  </w:r>
                  <w:r w:rsidR="007611C8">
                    <w:t xml:space="preserve">, </w:t>
                  </w:r>
                  <w:r w:rsidR="005E657A">
                    <w:t>на которых выявлены дефекты</w:t>
                  </w:r>
                  <w:r w:rsidR="007611C8">
                    <w:t>,</w:t>
                  </w:r>
                  <w:r w:rsidRPr="006E636C">
                    <w:t xml:space="preserve"> включ</w:t>
                  </w:r>
                  <w:r w:rsidR="005E657A">
                    <w:t xml:space="preserve">ены </w:t>
                  </w:r>
                  <w:r w:rsidRPr="006E636C">
                    <w:t>в перечень дорог, подлежащих ремонту, для голосования.</w:t>
                  </w:r>
                </w:p>
                <w:p w14:paraId="5E12128A" w14:textId="77777777" w:rsidR="00BC6B82" w:rsidRDefault="00BC6B82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013BBD">
                    <w:lastRenderedPageBreak/>
                    <w:t>Итоговые решения по отбору автомобильных дорог</w:t>
                  </w:r>
                  <w:r>
                    <w:t>, подлежащих ремонту  с привлечением субсидии,</w:t>
                  </w:r>
                  <w:r w:rsidRPr="00013BBD">
                    <w:t xml:space="preserve"> оформлены протоколами заседания комиссии по выбору объектов на территории Тужинского района на основании результатов голосования и сметной документации. Данные протоколы содержат </w:t>
                  </w:r>
                  <w:r>
                    <w:t>Перечень</w:t>
                  </w:r>
                  <w:r w:rsidRPr="00013BBD">
                    <w:t xml:space="preserve">  автомобильных дорог, </w:t>
                  </w:r>
                  <w:r>
                    <w:t xml:space="preserve">набравшие наибольшее количество голосов </w:t>
                  </w:r>
                  <w:r w:rsidRPr="00013BBD">
                    <w:t>с распределением</w:t>
                  </w:r>
                  <w:r>
                    <w:t xml:space="preserve"> объема</w:t>
                  </w:r>
                  <w:r w:rsidRPr="00013BBD">
                    <w:t xml:space="preserve"> средств субсидии.</w:t>
                  </w:r>
                </w:p>
                <w:p w14:paraId="765E2A19" w14:textId="77777777" w:rsidR="007218A8" w:rsidRDefault="007218A8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</w:p>
                <w:p w14:paraId="7F80B556" w14:textId="1CE1CC29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Оценка соблюдение требований законодательства к планированию дорожной деятельности при проведении отбора объектов для проведения работ:</w:t>
                  </w:r>
                </w:p>
                <w:p w14:paraId="07B9941D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- ранее установленные (до включения в список для отбора) плановые сроки проведения дорожных работ по объектам;</w:t>
                  </w:r>
                </w:p>
                <w:p w14:paraId="7573D75A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- наличие объекта в годовом плане дорожных работ, дата включения в план, планируемые виды дорожных работ; </w:t>
                  </w:r>
                </w:p>
                <w:p w14:paraId="78198816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- наличие оценки транспортно-эксплуатационного состояния всех выдвинутых для отбора объектов (дата проведения, результаты освидетельствования и обследования по актам осмотра и дефектным ведомостям);</w:t>
                  </w:r>
                </w:p>
                <w:p w14:paraId="06869F85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- соблюдение межремонтных сроков службы дорожных одежд по выдвинутым для отбора объектам;</w:t>
                  </w:r>
                </w:p>
                <w:p w14:paraId="75A2579A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- наличие фактов исключения из плана иных объектов для обеспечения возможности финансирования проведения работ на объекте, прошедшем отбор (описать техническое состояние исключенных из плана объектов).</w:t>
                  </w:r>
                </w:p>
                <w:p w14:paraId="7007A82D" w14:textId="77777777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Согласно статьи 14 Федерального закона РФ от 08.11.2007 № 257-ФЗ «Об автомобильных дорогах и о дорожной деятельности в РФ и о внесении </w:t>
                  </w:r>
                  <w:r w:rsidRPr="009B0C87">
                    <w:t>изменений в отдельные законодательные акты РФ» планирование дорожной деятельности осуществляется органами местного самоуправления на основании документации по организации дорожного движения, документов территориального планирования, подготовка и утверждение которых осуществляются в соответствии с Градостроительным кодексом РФ,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            </w:r>
                </w:p>
                <w:p w14:paraId="70CBC2A7" w14:textId="77777777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 w:rsidRPr="009B0C87">
                    <w:t xml:space="preserve">Уставами МО закреплены вопросы местного значения, одним из которых является дорожная деятельность в отношении автомобильных дорог местного значения </w:t>
                  </w:r>
                  <w:r w:rsidRPr="009B0C87">
                    <w:rPr>
                      <w:color w:val="000000" w:themeColor="text1"/>
                    </w:rPr>
                    <w:t>и определено, что</w:t>
                  </w:r>
                  <w:r w:rsidRPr="009B0C87">
                    <w:t xml:space="preserve"> дорожная деятельность в отношении автомобильных дорог местного значения относиться к компетенции администрации соответствующего МО.</w:t>
                  </w:r>
                </w:p>
                <w:p w14:paraId="53F767B2" w14:textId="4BF57B01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 w:rsidRPr="009B0C87">
                    <w:lastRenderedPageBreak/>
                    <w:t xml:space="preserve">Во всех МО, </w:t>
                  </w:r>
                  <w:r w:rsidRPr="009B0C87">
                    <w:rPr>
                      <w:i/>
                    </w:rPr>
                    <w:t>за исключением Администрации Тужинского муниципального района,</w:t>
                  </w:r>
                  <w:r w:rsidRPr="009B0C87">
                    <w:t xml:space="preserve"> утвержден</w:t>
                  </w:r>
                  <w:r w:rsidR="005E657A">
                    <w:t>ы</w:t>
                  </w:r>
                  <w:r w:rsidRPr="009B0C87">
                    <w:t xml:space="preserve"> Поряд</w:t>
                  </w:r>
                  <w:r w:rsidR="005E657A">
                    <w:t>ки</w:t>
                  </w:r>
                  <w:r w:rsidRPr="009B0C87">
                    <w:t xml:space="preserve"> содержания и ремонта автомобильных дорог, которы</w:t>
                  </w:r>
                  <w:r w:rsidR="005E657A">
                    <w:t>е</w:t>
                  </w:r>
                  <w:r w:rsidRPr="009B0C87">
                    <w:t xml:space="preserve"> определя</w:t>
                  </w:r>
                  <w:r w:rsidR="005E657A">
                    <w:t>ю</w:t>
                  </w:r>
                  <w:r w:rsidRPr="009B0C87">
                    <w:t>т вопросы планирования, организации и проведения работ по ремонту и содержанию муниципальных автомобильных дорог местного значения и согласно котор</w:t>
                  </w:r>
                  <w:r w:rsidR="002545BF">
                    <w:t>ым</w:t>
                  </w:r>
                  <w:r w:rsidRPr="009B0C87">
                    <w:t xml:space="preserve"> основными документами, разрабатываемыми при планировании дорожных работ, являются годовые и перспективные планы (перечни) дорожных работ.</w:t>
                  </w:r>
                </w:p>
                <w:p w14:paraId="5551E836" w14:textId="237CB161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 w:rsidRPr="009B0C87">
                    <w:t xml:space="preserve">Во всех проверяемых МО </w:t>
                  </w:r>
                  <w:r w:rsidRPr="009B0C87">
                    <w:rPr>
                      <w:b/>
                    </w:rPr>
                    <w:t>отсутствуют годовые и перспективные планы (перечни) дорожных работ,</w:t>
                  </w:r>
                  <w:r w:rsidRPr="009B0C87">
                    <w:t xml:space="preserve"> </w:t>
                  </w:r>
                  <w:r w:rsidRPr="009B0C87">
                    <w:rPr>
                      <w:i/>
                    </w:rPr>
                    <w:t>за исключением Тужинского муниципального района</w:t>
                  </w:r>
                  <w:r w:rsidRPr="009B0C87">
                    <w:t>, которым был представлен годовой план на 2024 год.</w:t>
                  </w:r>
                </w:p>
                <w:p w14:paraId="42464392" w14:textId="77777777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 w:rsidRPr="009B0C87">
                    <w:t>В связи с отсутствием годовых и перспективных планов (перечней) дорожных работ, проверить наличие объекта в годовом плане дорожных работ, дату включения в план, планируемые виды дорожных работ, наличие исключения из плана иных объектов, не предоставляется возможным.</w:t>
                  </w:r>
                </w:p>
                <w:p w14:paraId="1C9B1DB8" w14:textId="77777777" w:rsidR="007218A8" w:rsidRPr="009B0C87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 w:rsidRPr="009B0C87">
                    <w:t>Единственным документом в целях планирования дорожной деятельности во всех МО являются муниципальные программы, которые предусматривают реализацию мероприятий, направленных на решение вопросов по дорожной деятельности, в том числе и в рамках «Дорожного миллиарда».</w:t>
                  </w:r>
                </w:p>
                <w:p w14:paraId="131D0E43" w14:textId="369B0A15" w:rsidR="007218A8" w:rsidRDefault="002545BF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Во всех МО</w:t>
                  </w:r>
                  <w:r w:rsidR="00F90C74" w:rsidRPr="009B0C87">
                    <w:t xml:space="preserve"> </w:t>
                  </w:r>
                  <w:r w:rsidR="00F90C74" w:rsidRPr="002545BF">
                    <w:rPr>
                      <w:b/>
                      <w:i/>
                      <w:iCs/>
                    </w:rPr>
                    <w:t xml:space="preserve">оценка транспортно-эксплуатационного состояния автомобильных дорог общего пользования местного значения </w:t>
                  </w:r>
                  <w:r w:rsidR="00F90C74" w:rsidRPr="002545BF">
                    <w:rPr>
                      <w:b/>
                      <w:i/>
                      <w:iCs/>
                      <w:color w:val="000000" w:themeColor="text1"/>
                    </w:rPr>
                    <w:t xml:space="preserve">во всех проверяемых МО </w:t>
                  </w:r>
                  <w:r w:rsidR="00F90C74" w:rsidRPr="002545BF">
                    <w:rPr>
                      <w:b/>
                      <w:i/>
                      <w:iCs/>
                    </w:rPr>
                    <w:t>проводится без соблюдения Порядка проведения оценки технического состояния автомобильных дорог</w:t>
                  </w:r>
                  <w:r w:rsidR="00F90C74" w:rsidRPr="009B0C87">
                    <w:t>, утвержденного приказом Минтранспорта России от 07.08.2020 № 288</w:t>
                  </w:r>
                  <w:r>
                    <w:t>, а именно</w:t>
                  </w:r>
                  <w:r w:rsidRPr="009B0C87">
                    <w:t xml:space="preserve"> </w:t>
                  </w:r>
                  <w:r>
                    <w:t xml:space="preserve">оценка </w:t>
                  </w:r>
                  <w:r w:rsidRPr="009B0C87">
                    <w:t>техническо</w:t>
                  </w:r>
                  <w:r>
                    <w:t>го</w:t>
                  </w:r>
                  <w:r w:rsidRPr="009B0C87">
                    <w:t xml:space="preserve"> состояни</w:t>
                  </w:r>
                  <w:r>
                    <w:t>я</w:t>
                  </w:r>
                  <w:r w:rsidRPr="009B0C87">
                    <w:t xml:space="preserve"> дорог </w:t>
                  </w:r>
                  <w:r>
                    <w:t xml:space="preserve">осуществлялась </w:t>
                  </w:r>
                  <w:r w:rsidRPr="009B0C87">
                    <w:t>без измерения необходимых параметров</w:t>
                  </w:r>
                </w:p>
                <w:p w14:paraId="5CB8DD08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3B045AB1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 w:rsidRPr="00BA5507">
                    <w:rPr>
                      <w:b/>
                    </w:rPr>
                    <w:t>Описание фактического проведения процедуры голосования.</w:t>
                  </w:r>
                </w:p>
                <w:p w14:paraId="31180986" w14:textId="77777777" w:rsidR="003F5F80" w:rsidRPr="009B0C87" w:rsidRDefault="003F5F80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>
                    <w:t>Информация о проведении голосований размещалась в социальной сети «</w:t>
                  </w:r>
                  <w:proofErr w:type="spellStart"/>
                  <w:r>
                    <w:t>Вконтакте</w:t>
                  </w:r>
                  <w:proofErr w:type="spellEnd"/>
                  <w:r>
                    <w:t>» на страницах администраций МО и газеты «Родной край».</w:t>
                  </w:r>
                </w:p>
                <w:p w14:paraId="02322FA0" w14:textId="77777777" w:rsidR="006D7617" w:rsidRPr="00BA5507" w:rsidRDefault="006D7617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BA5507">
                    <w:t>В 2022 году голосование по выбору автомобильн</w:t>
                  </w:r>
                  <w:r w:rsidR="00B575AF">
                    <w:t>ых</w:t>
                  </w:r>
                  <w:r w:rsidRPr="00BA5507">
                    <w:t xml:space="preserve"> дорог</w:t>
                  </w:r>
                  <w:r w:rsidR="00C71E77" w:rsidRPr="00BA5507">
                    <w:t>, подлежащ</w:t>
                  </w:r>
                  <w:r w:rsidR="00B575AF">
                    <w:t>их</w:t>
                  </w:r>
                  <w:r w:rsidR="00C71E77" w:rsidRPr="00BA5507">
                    <w:t xml:space="preserve"> ремонту </w:t>
                  </w:r>
                  <w:r w:rsidR="00C71E77" w:rsidRPr="00BA5507">
                    <w:rPr>
                      <w:b/>
                    </w:rPr>
                    <w:t>в 2023 году</w:t>
                  </w:r>
                  <w:r w:rsidR="00C71E77" w:rsidRPr="00BA5507">
                    <w:t xml:space="preserve"> с привлечением средств «Дорожного миллиарда»</w:t>
                  </w:r>
                  <w:r w:rsidR="00B575AF">
                    <w:t>,</w:t>
                  </w:r>
                  <w:r w:rsidR="00C71E77" w:rsidRPr="00BA5507">
                    <w:t xml:space="preserve"> проводилось двумя МО: Тужинский муниципальный район и Тужинское городское поселение.</w:t>
                  </w:r>
                </w:p>
                <w:p w14:paraId="5A59CDB6" w14:textId="77777777" w:rsidR="00C71E77" w:rsidRPr="00B575AF" w:rsidRDefault="00315494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B575AF">
                    <w:t>Процедура голосования в 2022 году МО проводилась разными способами.</w:t>
                  </w:r>
                </w:p>
                <w:p w14:paraId="4235AEFD" w14:textId="77777777" w:rsidR="00315494" w:rsidRDefault="00315494" w:rsidP="002B3E78">
                  <w:pPr>
                    <w:pStyle w:val="a7"/>
                    <w:tabs>
                      <w:tab w:val="left" w:pos="604"/>
                    </w:tabs>
                    <w:suppressAutoHyphens/>
                    <w:spacing w:line="276" w:lineRule="auto"/>
                    <w:ind w:firstLine="709"/>
                    <w:rPr>
                      <w:szCs w:val="28"/>
                    </w:rPr>
                  </w:pPr>
                  <w:r w:rsidRPr="00B575AF">
                    <w:t xml:space="preserve">Фактически </w:t>
                  </w:r>
                  <w:r w:rsidR="00B7709C" w:rsidRPr="00B575AF">
                    <w:t xml:space="preserve">Тужинским муниципальным районом </w:t>
                  </w:r>
                  <w:r w:rsidRPr="00B575AF">
                    <w:t xml:space="preserve">голосование по выбору </w:t>
                  </w:r>
                  <w:r w:rsidRPr="00B575AF">
                    <w:rPr>
                      <w:szCs w:val="28"/>
                    </w:rPr>
                    <w:t>автомобильной</w:t>
                  </w:r>
                  <w:r w:rsidRPr="00B23C86">
                    <w:rPr>
                      <w:szCs w:val="28"/>
                    </w:rPr>
                    <w:t xml:space="preserve"> дороги, подлежащей ремонту</w:t>
                  </w:r>
                  <w:r w:rsidRPr="00B23C86">
                    <w:rPr>
                      <w:b/>
                      <w:bCs/>
                      <w:szCs w:val="28"/>
                    </w:rPr>
                    <w:t xml:space="preserve"> </w:t>
                  </w:r>
                  <w:r w:rsidRPr="00315494">
                    <w:rPr>
                      <w:bCs/>
                      <w:szCs w:val="28"/>
                    </w:rPr>
                    <w:t>в 2023 году</w:t>
                  </w:r>
                  <w:r w:rsidRPr="00B23C86">
                    <w:rPr>
                      <w:szCs w:val="28"/>
                    </w:rPr>
                    <w:t>, осуществлялось путем проведения опроса граждан в бумажном варианте с 10.09.2022 по 11.09.2022 на избирательных участках Тужинского района.</w:t>
                  </w:r>
                  <w:r w:rsidR="00B7709C">
                    <w:rPr>
                      <w:szCs w:val="28"/>
                    </w:rPr>
                    <w:t xml:space="preserve"> </w:t>
                  </w:r>
                  <w:r w:rsidRPr="00B23C86">
                    <w:rPr>
                      <w:szCs w:val="28"/>
                    </w:rPr>
                    <w:lastRenderedPageBreak/>
                    <w:t>Для опроса было предложено 6 автомобильных дорог</w:t>
                  </w:r>
                  <w:r w:rsidR="00B7709C">
                    <w:rPr>
                      <w:szCs w:val="28"/>
                    </w:rPr>
                    <w:t xml:space="preserve">. По результатам </w:t>
                  </w:r>
                  <w:r w:rsidRPr="00B23C86">
                    <w:rPr>
                      <w:szCs w:val="28"/>
                    </w:rPr>
                    <w:t>опроса наибольшее количество голосов</w:t>
                  </w:r>
                  <w:r w:rsidR="00B7709C">
                    <w:rPr>
                      <w:szCs w:val="28"/>
                    </w:rPr>
                    <w:t xml:space="preserve"> (1512)</w:t>
                  </w:r>
                  <w:r w:rsidRPr="00B23C86">
                    <w:rPr>
                      <w:szCs w:val="28"/>
                    </w:rPr>
                    <w:t xml:space="preserve"> набрала автомобильная дорога Тужа-Высоково (дорога к кладбищу)</w:t>
                  </w:r>
                  <w:r w:rsidR="00B7709C">
                    <w:rPr>
                      <w:szCs w:val="28"/>
                    </w:rPr>
                    <w:t xml:space="preserve"> – 39,5% от общего числа проголосовавших (3830 человек).</w:t>
                  </w:r>
                </w:p>
                <w:p w14:paraId="2086F1A9" w14:textId="77777777" w:rsidR="00B7709C" w:rsidRDefault="00B7709C" w:rsidP="002B3E78">
                  <w:pPr>
                    <w:pStyle w:val="a7"/>
                    <w:tabs>
                      <w:tab w:val="left" w:pos="604"/>
                    </w:tabs>
                    <w:suppressAutoHyphens/>
                    <w:spacing w:line="276" w:lineRule="auto"/>
                    <w:ind w:firstLine="709"/>
                    <w:rPr>
                      <w:szCs w:val="28"/>
                    </w:rPr>
                  </w:pPr>
                  <w:r w:rsidRPr="00B575AF">
                    <w:rPr>
                      <w:szCs w:val="28"/>
                    </w:rPr>
                    <w:t>Тужинским городским поселением</w:t>
                  </w:r>
                  <w:r>
                    <w:rPr>
                      <w:szCs w:val="28"/>
                    </w:rPr>
                    <w:t xml:space="preserve"> голосование </w:t>
                  </w:r>
                  <w:r w:rsidRPr="002F33E4">
                    <w:rPr>
                      <w:szCs w:val="28"/>
                    </w:rPr>
                    <w:t>по выбору автомобильной дороги, предлагаемой к ремонту</w:t>
                  </w:r>
                  <w:r w:rsidRPr="002F33E4">
                    <w:rPr>
                      <w:b/>
                      <w:bCs/>
                      <w:szCs w:val="28"/>
                    </w:rPr>
                    <w:t xml:space="preserve"> </w:t>
                  </w:r>
                  <w:r w:rsidRPr="00B575AF">
                    <w:rPr>
                      <w:bCs/>
                      <w:szCs w:val="28"/>
                    </w:rPr>
                    <w:t>в 2023 год</w:t>
                  </w:r>
                  <w:r w:rsidRPr="002F33E4">
                    <w:rPr>
                      <w:szCs w:val="28"/>
                    </w:rPr>
                    <w:t>, осуществлялось путем проведения опроса граждан в электронном виде в социальной сети «</w:t>
                  </w:r>
                  <w:proofErr w:type="spellStart"/>
                  <w:r w:rsidRPr="002F33E4">
                    <w:rPr>
                      <w:szCs w:val="28"/>
                    </w:rPr>
                    <w:t>Вконтакте</w:t>
                  </w:r>
                  <w:proofErr w:type="spellEnd"/>
                  <w:r w:rsidRPr="002F33E4">
                    <w:rPr>
                      <w:szCs w:val="28"/>
                    </w:rPr>
                    <w:t>» на странице администрации поселения с 01.09.2022 по 09.09.2022.</w:t>
                  </w:r>
                  <w:r w:rsidR="00B575AF">
                    <w:rPr>
                      <w:szCs w:val="28"/>
                    </w:rPr>
                    <w:t xml:space="preserve"> </w:t>
                  </w:r>
                  <w:r w:rsidRPr="002F33E4">
                    <w:rPr>
                      <w:szCs w:val="28"/>
                    </w:rPr>
                    <w:t>Для опроса было предложено 9 автомобильных дорог</w:t>
                  </w:r>
                  <w:r w:rsidR="00B575AF">
                    <w:rPr>
                      <w:szCs w:val="28"/>
                    </w:rPr>
                    <w:t xml:space="preserve">. По результатам </w:t>
                  </w:r>
                  <w:r w:rsidR="00B575AF" w:rsidRPr="00B23C86">
                    <w:rPr>
                      <w:szCs w:val="28"/>
                    </w:rPr>
                    <w:t xml:space="preserve">опроса наибольшее количество голосов набрала автомобильная дорога </w:t>
                  </w:r>
                  <w:r w:rsidR="00B575AF">
                    <w:rPr>
                      <w:szCs w:val="28"/>
                    </w:rPr>
                    <w:t xml:space="preserve">по ул. Суворова в </w:t>
                  </w:r>
                  <w:proofErr w:type="spellStart"/>
                  <w:r w:rsidR="00B575AF">
                    <w:rPr>
                      <w:szCs w:val="28"/>
                    </w:rPr>
                    <w:t>пгт</w:t>
                  </w:r>
                  <w:proofErr w:type="spellEnd"/>
                  <w:r w:rsidR="00B575AF">
                    <w:rPr>
                      <w:szCs w:val="28"/>
                    </w:rPr>
                    <w:t xml:space="preserve"> Тужа – 03 человека или 37,5% от общего числа проголосовавших (1 340 человек) и по ул. Труда в </w:t>
                  </w:r>
                  <w:proofErr w:type="spellStart"/>
                  <w:r w:rsidR="00B575AF">
                    <w:rPr>
                      <w:szCs w:val="28"/>
                    </w:rPr>
                    <w:t>пгт</w:t>
                  </w:r>
                  <w:proofErr w:type="spellEnd"/>
                  <w:r w:rsidR="00B575AF">
                    <w:rPr>
                      <w:szCs w:val="28"/>
                    </w:rPr>
                    <w:t xml:space="preserve"> Тужа – 456 человек или 34%.</w:t>
                  </w:r>
                </w:p>
                <w:p w14:paraId="73F19A63" w14:textId="77777777" w:rsidR="00B575AF" w:rsidRPr="009B0C87" w:rsidRDefault="00B575AF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>
                    <w:t>В 2023</w:t>
                  </w:r>
                  <w:r w:rsidRPr="00BA5507">
                    <w:t xml:space="preserve"> </w:t>
                  </w:r>
                  <w:r w:rsidRPr="009B0C87">
                    <w:t xml:space="preserve">году голосование по выбору автомобильных дорог, подлежащих ремонту </w:t>
                  </w:r>
                  <w:r w:rsidRPr="009B0C87">
                    <w:rPr>
                      <w:b/>
                    </w:rPr>
                    <w:t>в 2024 году</w:t>
                  </w:r>
                  <w:r w:rsidRPr="009B0C87">
                    <w:t xml:space="preserve"> с привлечением средств «Дорожного миллиарда», проводилось пяти МО: Тужинский муниципальный район,  Тужинское городское поселение и </w:t>
                  </w:r>
                  <w:proofErr w:type="spellStart"/>
                  <w:r w:rsidRPr="009B0C87">
                    <w:t>Грековское</w:t>
                  </w:r>
                  <w:proofErr w:type="spellEnd"/>
                  <w:r w:rsidRPr="009B0C87">
                    <w:t xml:space="preserve">, </w:t>
                  </w:r>
                  <w:proofErr w:type="spellStart"/>
                  <w:r w:rsidRPr="009B0C87">
                    <w:t>Пачинское</w:t>
                  </w:r>
                  <w:proofErr w:type="spellEnd"/>
                  <w:r w:rsidRPr="009B0C87">
                    <w:t>, Михайловское сельские поселения.</w:t>
                  </w:r>
                </w:p>
                <w:p w14:paraId="16BCB86F" w14:textId="77777777" w:rsidR="007218A8" w:rsidRPr="009B0C87" w:rsidRDefault="00F90C74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 xml:space="preserve">Голосование </w:t>
                  </w:r>
                  <w:r w:rsidR="00B575AF" w:rsidRPr="009B0C87">
                    <w:t>по выбору автомобильных дорог, подлежащих</w:t>
                  </w:r>
                  <w:r w:rsidRPr="009B0C87">
                    <w:t xml:space="preserve"> ремонту </w:t>
                  </w:r>
                  <w:r w:rsidRPr="009B0C87">
                    <w:rPr>
                      <w:b/>
                    </w:rPr>
                    <w:t>в 2024 году</w:t>
                  </w:r>
                  <w:r w:rsidRPr="009B0C87">
                    <w:t>, осуществлялось</w:t>
                  </w:r>
                  <w:r w:rsidR="00B575AF" w:rsidRPr="009B0C87">
                    <w:t xml:space="preserve"> единым способом, </w:t>
                  </w:r>
                  <w:r w:rsidRPr="009B0C87">
                    <w:t xml:space="preserve">на платформе обратной связи с 19.06.2023 по 20.07.2023. </w:t>
                  </w:r>
                </w:p>
                <w:p w14:paraId="60FC4686" w14:textId="77777777" w:rsidR="00A83629" w:rsidRPr="009B0C87" w:rsidRDefault="00F90C74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>Для голосования были предложены</w:t>
                  </w:r>
                  <w:r w:rsidR="00A83629" w:rsidRPr="009B0C87">
                    <w:t>:</w:t>
                  </w:r>
                </w:p>
                <w:p w14:paraId="492A7877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 xml:space="preserve">В Тужинском муниципальном районе – </w:t>
                  </w:r>
                  <w:r w:rsidR="00F90C74" w:rsidRPr="009B0C87">
                    <w:t>2 автомобильные дороги</w:t>
                  </w:r>
                  <w:r w:rsidRPr="009B0C87">
                    <w:t>;</w:t>
                  </w:r>
                </w:p>
                <w:p w14:paraId="7D5C5BBF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>В Тужинском городском поселении – 3 автомобильные дороги;</w:t>
                  </w:r>
                </w:p>
                <w:p w14:paraId="5B38AB84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 xml:space="preserve">В </w:t>
                  </w:r>
                  <w:proofErr w:type="spellStart"/>
                  <w:r w:rsidRPr="009B0C87">
                    <w:t>Пачинском</w:t>
                  </w:r>
                  <w:proofErr w:type="spellEnd"/>
                  <w:r w:rsidRPr="009B0C87">
                    <w:t xml:space="preserve"> сельском поселении – 2 автомобильные дороги;</w:t>
                  </w:r>
                </w:p>
                <w:p w14:paraId="2818CDFB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 xml:space="preserve">В </w:t>
                  </w:r>
                  <w:proofErr w:type="spellStart"/>
                  <w:r w:rsidRPr="009B0C87">
                    <w:t>Грековском</w:t>
                  </w:r>
                  <w:proofErr w:type="spellEnd"/>
                  <w:r w:rsidRPr="009B0C87">
                    <w:t xml:space="preserve"> сельском поселении – 2 автомобильные дороги;</w:t>
                  </w:r>
                </w:p>
                <w:p w14:paraId="5AA2E6A8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>В Михайловском сельском поселении – 3 автомобильные дороги.</w:t>
                  </w:r>
                </w:p>
                <w:p w14:paraId="36779805" w14:textId="77777777" w:rsidR="00A83629" w:rsidRPr="009B0C87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>По результатам проведенных голосований наибольшее количество голосов набрали автомобильные дороги:</w:t>
                  </w:r>
                </w:p>
                <w:p w14:paraId="250FBB41" w14:textId="53EA4F1B" w:rsidR="00A83629" w:rsidRPr="002545BF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9B0C87">
                    <w:t xml:space="preserve">В Тужинском </w:t>
                  </w:r>
                  <w:r w:rsidRPr="002545BF">
                    <w:t>муниципальном районе – Евсино-</w:t>
                  </w:r>
                  <w:proofErr w:type="spellStart"/>
                  <w:r w:rsidRPr="002545BF">
                    <w:t>Греково</w:t>
                  </w:r>
                  <w:proofErr w:type="spellEnd"/>
                  <w:r w:rsidRPr="002545BF">
                    <w:t>-</w:t>
                  </w:r>
                  <w:proofErr w:type="spellStart"/>
                  <w:r w:rsidRPr="002545BF">
                    <w:t>Пачи-Вынур</w:t>
                  </w:r>
                  <w:proofErr w:type="spellEnd"/>
                  <w:r w:rsidRPr="002545BF">
                    <w:t>;</w:t>
                  </w:r>
                </w:p>
                <w:p w14:paraId="678F725F" w14:textId="33BBAA74" w:rsidR="00A83629" w:rsidRPr="002545BF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 xml:space="preserve">В Тужинском городском поселении – </w:t>
                  </w:r>
                  <w:r w:rsidR="00812DBC" w:rsidRPr="002545BF">
                    <w:t>ул. Лермонтова</w:t>
                  </w:r>
                  <w:r w:rsidR="00C96FC5" w:rsidRPr="002545BF">
                    <w:t xml:space="preserve"> </w:t>
                  </w:r>
                  <w:proofErr w:type="spellStart"/>
                  <w:r w:rsidR="00C96FC5" w:rsidRPr="002545BF">
                    <w:t>пгт</w:t>
                  </w:r>
                  <w:proofErr w:type="spellEnd"/>
                  <w:r w:rsidR="00C96FC5" w:rsidRPr="002545BF">
                    <w:t xml:space="preserve"> Тужа;</w:t>
                  </w:r>
                </w:p>
                <w:p w14:paraId="0523847A" w14:textId="702C95FC" w:rsidR="00A83629" w:rsidRPr="002545BF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 xml:space="preserve">В </w:t>
                  </w:r>
                  <w:proofErr w:type="spellStart"/>
                  <w:r w:rsidRPr="002545BF">
                    <w:t>Пачинском</w:t>
                  </w:r>
                  <w:proofErr w:type="spellEnd"/>
                  <w:r w:rsidRPr="002545BF">
                    <w:t xml:space="preserve"> сельском поселении – </w:t>
                  </w:r>
                  <w:r w:rsidR="006A3391" w:rsidRPr="002545BF">
                    <w:t xml:space="preserve">ул. Садовая с. </w:t>
                  </w:r>
                  <w:proofErr w:type="spellStart"/>
                  <w:r w:rsidR="006A3391" w:rsidRPr="002545BF">
                    <w:t>Пачи</w:t>
                  </w:r>
                  <w:proofErr w:type="spellEnd"/>
                  <w:r w:rsidRPr="002545BF">
                    <w:t>;</w:t>
                  </w:r>
                </w:p>
                <w:p w14:paraId="3E9DE741" w14:textId="2DA84A42" w:rsidR="00A83629" w:rsidRPr="002545BF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 xml:space="preserve">В </w:t>
                  </w:r>
                  <w:proofErr w:type="spellStart"/>
                  <w:r w:rsidRPr="002545BF">
                    <w:t>Грековском</w:t>
                  </w:r>
                  <w:proofErr w:type="spellEnd"/>
                  <w:r w:rsidRPr="002545BF">
                    <w:t xml:space="preserve"> сельском поселении – </w:t>
                  </w:r>
                  <w:r w:rsidR="006A3391" w:rsidRPr="002545BF">
                    <w:t xml:space="preserve">ул. Центральная д. </w:t>
                  </w:r>
                  <w:proofErr w:type="spellStart"/>
                  <w:r w:rsidR="006A3391" w:rsidRPr="002545BF">
                    <w:t>Греково</w:t>
                  </w:r>
                  <w:proofErr w:type="spellEnd"/>
                  <w:r w:rsidRPr="002545BF">
                    <w:t>;</w:t>
                  </w:r>
                </w:p>
                <w:p w14:paraId="4ABD8586" w14:textId="2063650C" w:rsidR="00A83629" w:rsidRPr="002545BF" w:rsidRDefault="00A83629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 xml:space="preserve">В Михайловском сельском поселении – </w:t>
                  </w:r>
                  <w:r w:rsidR="006A3391" w:rsidRPr="002545BF">
                    <w:t>ул. Центральная с. Михайловское</w:t>
                  </w:r>
                  <w:r w:rsidRPr="002545BF">
                    <w:t>.</w:t>
                  </w:r>
                </w:p>
                <w:p w14:paraId="63B84882" w14:textId="77777777" w:rsidR="006A3391" w:rsidRPr="002545BF" w:rsidRDefault="006A3391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rPr>
                      <w:b/>
                      <w:i/>
                    </w:rPr>
                    <w:t>Отмечается низкая активность участия населения при голосовании</w:t>
                  </w:r>
                  <w:r w:rsidRPr="002545BF">
                    <w:t>.</w:t>
                  </w:r>
                </w:p>
                <w:p w14:paraId="2FC29378" w14:textId="77777777" w:rsidR="006A3391" w:rsidRPr="009B0C87" w:rsidRDefault="006A3391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 w:rsidRPr="002545BF">
                    <w:t>Все результаты проведенных</w:t>
                  </w:r>
                  <w:r w:rsidRPr="009B0C87">
                    <w:t xml:space="preserve"> голосований оформлены протоколами созданных комиссий в каждом МО.</w:t>
                  </w:r>
                </w:p>
                <w:p w14:paraId="56A0402E" w14:textId="77777777" w:rsidR="007218A8" w:rsidRDefault="00F90C74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</w:pPr>
                  <w:r>
                    <w:lastRenderedPageBreak/>
                    <w:t>Расходы местного бюджета на проведение голосования не осуществлялись.</w:t>
                  </w:r>
                </w:p>
                <w:p w14:paraId="5CCAF987" w14:textId="77777777" w:rsidR="007218A8" w:rsidRDefault="007218A8" w:rsidP="002B3E78">
                  <w:pPr>
                    <w:pStyle w:val="a7"/>
                    <w:tabs>
                      <w:tab w:val="left" w:pos="604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71D3A18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>
                    <w:rPr>
                      <w:b/>
                    </w:rPr>
                    <w:t xml:space="preserve">Анализ структуры межбюджетных трансфертов из областного бюджета (далее – МБТ), направленных на осуществление дорожной деятельности в отношении автомобильных дорог общего пользования местного значения.  </w:t>
                  </w:r>
                </w:p>
                <w:p w14:paraId="5EE9CBE8" w14:textId="77777777" w:rsidR="007218A8" w:rsidRDefault="00F90C74" w:rsidP="002B3E78">
                  <w:pPr>
                    <w:pStyle w:val="a7"/>
                    <w:spacing w:line="276" w:lineRule="auto"/>
                    <w:ind w:firstLine="709"/>
                  </w:pPr>
                  <w:r>
                    <w:t xml:space="preserve">Структура МБТ рассмотрена за 2,5 года (2022, 2023 и 6 месяцев 2024 года).   </w:t>
                  </w:r>
                </w:p>
                <w:tbl>
                  <w:tblPr>
                    <w:tblW w:w="927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19"/>
                    <w:gridCol w:w="992"/>
                    <w:gridCol w:w="992"/>
                    <w:gridCol w:w="11"/>
                    <w:gridCol w:w="981"/>
                    <w:gridCol w:w="992"/>
                    <w:gridCol w:w="25"/>
                    <w:gridCol w:w="967"/>
                    <w:gridCol w:w="994"/>
                  </w:tblGrid>
                  <w:tr w:rsidR="007218A8" w:rsidRPr="006D7617" w14:paraId="5ECBFEDC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405EEB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 xml:space="preserve">Наименование МБТ </w:t>
                        </w:r>
                      </w:p>
                    </w:tc>
                    <w:tc>
                      <w:tcPr>
                        <w:tcW w:w="19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2863CD5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 xml:space="preserve">2022 год   </w:t>
                        </w: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D87A98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2023 год</w:t>
                        </w:r>
                      </w:p>
                    </w:tc>
                    <w:tc>
                      <w:tcPr>
                        <w:tcW w:w="19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3CA13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6 мес. 2024 года</w:t>
                        </w:r>
                      </w:p>
                    </w:tc>
                  </w:tr>
                  <w:tr w:rsidR="007218A8" w:rsidRPr="006D7617" w14:paraId="2BFC02F4" w14:textId="77777777" w:rsidTr="002B3E78">
                    <w:trPr>
                      <w:trHeight w:val="600"/>
                    </w:trPr>
                    <w:tc>
                      <w:tcPr>
                        <w:tcW w:w="33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FD3475" w14:textId="77777777" w:rsidR="007218A8" w:rsidRPr="006D7617" w:rsidRDefault="007218A8" w:rsidP="002B3E78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6D253FB" w14:textId="77777777" w:rsidR="007218A8" w:rsidRPr="006D7617" w:rsidRDefault="00F90C74" w:rsidP="002B3E78">
                        <w:pPr>
                          <w:ind w:left="-11"/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 xml:space="preserve">уточненный план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EC981A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 xml:space="preserve">факт 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940811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уточненный план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066039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факт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A641B4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уточненный план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334572" w14:textId="77777777" w:rsidR="007218A8" w:rsidRPr="006D7617" w:rsidRDefault="00F90C74" w:rsidP="002B3E7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факт</w:t>
                        </w:r>
                      </w:p>
                    </w:tc>
                  </w:tr>
                  <w:tr w:rsidR="007218A8" w:rsidRPr="006D7617" w14:paraId="62D318BF" w14:textId="77777777" w:rsidTr="002B3E78">
                    <w:trPr>
                      <w:trHeight w:val="9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E0A0AA0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Субсидии местным бюджетам на осуществление дорожной деятельности в отношении автомобильных дорог общего пользования местного значения, ВСЕГО: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246A0F9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18 953,60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A9A4C3E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18 751,70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C6BD3EC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19 490,90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FADBFB3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17 777,43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7A0345A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21 147,00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8056A7D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9 758,24</w:t>
                        </w:r>
                      </w:p>
                    </w:tc>
                  </w:tr>
                  <w:tr w:rsidR="007218A8" w:rsidRPr="006D7617" w14:paraId="6CEC57A1" w14:textId="77777777" w:rsidTr="002B3E78">
                    <w:trPr>
                      <w:trHeight w:val="242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7694156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BFC53EF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A2CF3E8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995DD54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558B563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7335097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6A7581E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</w:tr>
                  <w:tr w:rsidR="007218A8" w:rsidRPr="006D7617" w14:paraId="7F0A18FE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1EAA86F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Тужинский муниципальный район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24C885C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18 953,60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D1809B0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18 751,70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E387DB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19 490,90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83C2BC7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17 777,43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76837A7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21 147,00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42BCAA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9 758,24</w:t>
                        </w:r>
                      </w:p>
                    </w:tc>
                  </w:tr>
                  <w:tr w:rsidR="007218A8" w:rsidRPr="006D7617" w14:paraId="1FC4FC30" w14:textId="77777777" w:rsidTr="002B3E78">
                    <w:trPr>
                      <w:trHeight w:val="12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16DCE8C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с твердым покрытием, ВСЕГО: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C999785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15 303,20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B5687CF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15 303,14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1A4D668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BC23531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47F515F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36188AC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218A8" w:rsidRPr="006D7617" w14:paraId="2F0C9D87" w14:textId="77777777" w:rsidTr="002B3E78">
                    <w:trPr>
                      <w:trHeight w:val="196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30B7EC6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B0B5AC1" w14:textId="77777777" w:rsidR="007218A8" w:rsidRPr="006D7617" w:rsidRDefault="00F90C74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  <w:r w:rsidRPr="006D7617">
                          <w:rPr>
                            <w:b/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DA57C60" w14:textId="77777777" w:rsidR="007218A8" w:rsidRPr="006D7617" w:rsidRDefault="00F90C74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  <w:r w:rsidRPr="006D7617">
                          <w:rPr>
                            <w:b/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0A135AF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3954700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0D1AF54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7400BAC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</w:tr>
                  <w:tr w:rsidR="007218A8" w:rsidRPr="006D7617" w14:paraId="538E747A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20407EE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FB0FEA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15 303,20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426AB5C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15 303,14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A88959A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4E02317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5AF03A4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62BA610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</w:tr>
                  <w:tr w:rsidR="007218A8" w:rsidRPr="006D7617" w14:paraId="40582662" w14:textId="77777777" w:rsidTr="002B3E78">
                    <w:trPr>
                      <w:trHeight w:val="18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B173CCC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значения, ВСЕГО: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58414BB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71C33BC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FF9790E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14 860,00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0A5EC0D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14 860,00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85D59A8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15 102,00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455EF1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5A210BB5" w14:textId="77777777" w:rsidTr="002B3E78">
                    <w:trPr>
                      <w:trHeight w:val="196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0C5477C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B541744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40D86E2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5FC7D9D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26BF75A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2FD39B2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79B4133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</w:tr>
                  <w:tr w:rsidR="007218A8" w:rsidRPr="006D7617" w14:paraId="0DCAAECD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CAF1DA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Грековское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4ACFC88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B60BA0F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8CEA453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A82B394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330342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1 674,00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B4D4130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36E0EF91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3A0A94B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Пачинское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58B6C47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C5A4F4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955F137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113BD3E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D4FF3E1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1 715,30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F4BB810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7646EB6D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535887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Михайловское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E781E7E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1368D88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4E0785F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2767F73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7041554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2 674,40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2B2F3FD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76DB4FAE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9C2AF7C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Ныровское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CD2D753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F9B7C99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B07AD36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08CA9DC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F5D5470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A7CF54D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</w:tr>
                  <w:tr w:rsidR="007218A8" w:rsidRPr="006D7617" w14:paraId="3E5136FD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68CB5B4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Тужинский муниципальный район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F239F04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4985A7C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3D40E9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4 620,00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94115B2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4 620,00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0EA08C8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2 148,00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D5FC68F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11F961AA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CB755FC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06A88BA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20C1BCB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592F48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10 240,00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1BB478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10 240,00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8B38272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6 890,30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9A0340A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1B1E6FB9" w14:textId="77777777" w:rsidTr="002B3E78">
                    <w:trPr>
                      <w:trHeight w:val="915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7247E51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 xml:space="preserve">субсидия на софинансирование инициативных проектов по развитию общественной инфраструктуры муниципальных образований Кировской области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E0EAECF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932,06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4551CAE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932,06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03A251D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1AEA493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3EC697B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2 975,03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F97517F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953,93</w:t>
                        </w:r>
                      </w:p>
                    </w:tc>
                  </w:tr>
                  <w:tr w:rsidR="007218A8" w:rsidRPr="006D7617" w14:paraId="77A0CB84" w14:textId="77777777" w:rsidTr="002B3E78">
                    <w:trPr>
                      <w:trHeight w:val="181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9B0C5F9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DA7E363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CCAFF3D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2AEC2CC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573B47F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2E0424E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05C7FD5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 </w:t>
                        </w:r>
                      </w:p>
                    </w:tc>
                  </w:tr>
                  <w:tr w:rsidR="007218A8" w:rsidRPr="006D7617" w14:paraId="1BA64B1B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AC8F8C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Грековское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 (ремонт местной дороги)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D0BDB2D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932,06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AE44E2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932,06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396EAF0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FBFB8A6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91BB2BD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1 137,72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6A4CF02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953,93</w:t>
                        </w:r>
                      </w:p>
                    </w:tc>
                  </w:tr>
                  <w:tr w:rsidR="007218A8" w:rsidRPr="006D7617" w14:paraId="0833D20B" w14:textId="77777777" w:rsidTr="002B3E78">
                    <w:trPr>
                      <w:trHeight w:val="6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59C1A4E" w14:textId="77777777" w:rsidR="007218A8" w:rsidRPr="006D7617" w:rsidRDefault="00F90C74" w:rsidP="002B3E78">
                        <w:pPr>
                          <w:ind w:firstLine="709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Тужинское городское поселение  (ремонт и обустройство тротуаров)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0AA17D2" w14:textId="77777777" w:rsidR="007218A8" w:rsidRPr="006D7617" w:rsidRDefault="007218A8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860CC4C" w14:textId="77777777" w:rsidR="007218A8" w:rsidRPr="006D7617" w:rsidRDefault="007218A8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48A66DD" w14:textId="77777777" w:rsidR="007218A8" w:rsidRPr="006D7617" w:rsidRDefault="007218A8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C98EB73" w14:textId="77777777" w:rsidR="007218A8" w:rsidRPr="006D7617" w:rsidRDefault="007218A8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18D7956" w14:textId="77777777" w:rsidR="007218A8" w:rsidRPr="006D7617" w:rsidRDefault="00F90C74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1 837,31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B74BAEC" w14:textId="77777777" w:rsidR="007218A8" w:rsidRPr="006D7617" w:rsidRDefault="00F90C74" w:rsidP="002B3E78">
                        <w:pPr>
                          <w:ind w:firstLine="709"/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0,00</w:t>
                        </w:r>
                      </w:p>
                    </w:tc>
                  </w:tr>
                  <w:tr w:rsidR="007218A8" w:rsidRPr="006D7617" w14:paraId="74BA2899" w14:textId="77777777" w:rsidTr="002B3E78">
                    <w:trPr>
                      <w:trHeight w:val="9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70DAF76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lastRenderedPageBreak/>
                          <w:t>иной межбюджетный трансферт на мероприятия по обустройству пешеходных переходов на автомобильных дорогах общего пользования местного значения,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31115EF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4 395,00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1836A62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4 394,94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995157B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765EE78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C7A42D1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96221DE" w14:textId="77777777" w:rsidR="007218A8" w:rsidRPr="006D7617" w:rsidRDefault="007218A8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218A8" w:rsidRPr="006D7617" w14:paraId="32525CD0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4B46574" w14:textId="77777777" w:rsidR="007218A8" w:rsidRPr="006D7617" w:rsidRDefault="00F90C74" w:rsidP="002B3E78">
                        <w:pPr>
                          <w:rPr>
                            <w:i/>
                            <w:sz w:val="18"/>
                          </w:rPr>
                        </w:pPr>
                        <w:r w:rsidRPr="006D7617">
                          <w:rPr>
                            <w:i/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7A4CDF6" w14:textId="77777777" w:rsidR="007218A8" w:rsidRPr="006D7617" w:rsidRDefault="00F90C74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  <w:r w:rsidRPr="006D7617">
                          <w:rPr>
                            <w:b/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87E2065" w14:textId="77777777" w:rsidR="007218A8" w:rsidRPr="006D7617" w:rsidRDefault="00F90C74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  <w:r w:rsidRPr="006D7617">
                          <w:rPr>
                            <w:b/>
                            <w:i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9ADAE37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7014090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61679DA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74D7A1C" w14:textId="77777777" w:rsidR="007218A8" w:rsidRPr="006D7617" w:rsidRDefault="007218A8" w:rsidP="002B3E78">
                        <w:pPr>
                          <w:rPr>
                            <w:b/>
                            <w:i/>
                            <w:sz w:val="18"/>
                          </w:rPr>
                        </w:pPr>
                      </w:p>
                    </w:tc>
                  </w:tr>
                  <w:tr w:rsidR="007218A8" w:rsidRPr="006D7617" w14:paraId="75F3E353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CBF6CD5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6BEF5FA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4 395,00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6EF666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4 394,94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938CE3D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34D0348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C83A438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13FC1A0" w14:textId="77777777" w:rsidR="007218A8" w:rsidRPr="006D7617" w:rsidRDefault="007218A8" w:rsidP="002B3E78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</w:tc>
                  </w:tr>
                  <w:tr w:rsidR="007218A8" w:rsidRPr="006D7617" w14:paraId="4C99588F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864DCF1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7CD1B5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39 583,86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F85E386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39 381,84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E764C32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34 350,90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B55DCB3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32 637,43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800A441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39 224,03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BAA3AA9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10 712,17</w:t>
                        </w:r>
                      </w:p>
                    </w:tc>
                  </w:tr>
                  <w:tr w:rsidR="007218A8" w:rsidRPr="006D7617" w14:paraId="1D593DC0" w14:textId="77777777" w:rsidTr="002B3E78">
                    <w:trPr>
                      <w:trHeight w:val="167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1E746D5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справочно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0952DE7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60EA633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B0ABD9B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618BD4D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E22EC38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CCCF17E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</w:tr>
                  <w:tr w:rsidR="007218A8" w:rsidRPr="006D7617" w14:paraId="158207C0" w14:textId="77777777" w:rsidTr="002B3E78">
                    <w:trPr>
                      <w:trHeight w:val="6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3A2B377" w14:textId="77777777" w:rsidR="007218A8" w:rsidRPr="006D7617" w:rsidRDefault="00F90C74" w:rsidP="002B3E78">
                        <w:pPr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Размер бюджетных ассигнований муниципальных дорожных фондов (консолидированный бюджет)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3CB7F00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49 972,02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0D3E145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45 890,38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B75C55E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45 610,92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02194EB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40 307,73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35AE4A5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51 942,20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1026FA6" w14:textId="77777777" w:rsidR="007218A8" w:rsidRPr="006D7617" w:rsidRDefault="00F90C74" w:rsidP="002B3E7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6D7617">
                          <w:rPr>
                            <w:b/>
                            <w:sz w:val="18"/>
                          </w:rPr>
                          <w:t>14 323,15</w:t>
                        </w:r>
                      </w:p>
                    </w:tc>
                  </w:tr>
                  <w:tr w:rsidR="007218A8" w:rsidRPr="006D7617" w14:paraId="138B2507" w14:textId="77777777" w:rsidTr="002B3E78">
                    <w:trPr>
                      <w:trHeight w:val="219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8701F6D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7267CC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004D6BA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4AE5A56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FCC7AFF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297639A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4D4D20E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 </w:t>
                        </w:r>
                      </w:p>
                    </w:tc>
                  </w:tr>
                  <w:tr w:rsidR="007218A8" w:rsidRPr="006D7617" w14:paraId="39A6B3F8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C182B06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Грековское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63768D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1 624,84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6BDA38C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1 434,39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438087A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363,32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4AA0943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125,28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A321A1E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3 750,01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F20D560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1 344,08</w:t>
                        </w:r>
                      </w:p>
                    </w:tc>
                  </w:tr>
                  <w:tr w:rsidR="007218A8" w:rsidRPr="006D7617" w14:paraId="064BF679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B5300BE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Пачинское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A50561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749,74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703546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473,17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5C98EB2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716,63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073FAA3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570,35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C630CFE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2 611,03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EF63494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201,94</w:t>
                        </w:r>
                      </w:p>
                    </w:tc>
                  </w:tr>
                  <w:tr w:rsidR="007218A8" w:rsidRPr="006D7617" w14:paraId="6D1BA154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B3B383B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Михайловское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9E8F2B9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641,86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8B45B08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441,08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A1501BE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628,40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2F0CCEF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329,01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AF2D0C8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3 714,53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7040481E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182,46</w:t>
                        </w:r>
                      </w:p>
                    </w:tc>
                  </w:tr>
                  <w:tr w:rsidR="007218A8" w:rsidRPr="006D7617" w14:paraId="69FB7614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8090C39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proofErr w:type="spellStart"/>
                        <w:r w:rsidRPr="006D7617">
                          <w:rPr>
                            <w:sz w:val="18"/>
                          </w:rPr>
                          <w:t>Ныровское</w:t>
                        </w:r>
                        <w:proofErr w:type="spellEnd"/>
                        <w:r w:rsidRPr="006D7617">
                          <w:rPr>
                            <w:sz w:val="18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26D88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540,64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34D632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218,32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AE173F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640,17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62A5EF7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627,06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4289DED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333,37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E374915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185,43</w:t>
                        </w:r>
                      </w:p>
                    </w:tc>
                  </w:tr>
                  <w:tr w:rsidR="007218A8" w:rsidRPr="006D7617" w14:paraId="53B6A782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EDDA18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Тужинский муниципальный район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5D4BC1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24 731,22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D406B17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22 001,89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B5915B0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29 875,54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3A1F3F4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26 221,97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718AA97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28 113,46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58551941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10 554,88</w:t>
                        </w:r>
                      </w:p>
                    </w:tc>
                  </w:tr>
                  <w:tr w:rsidR="007218A8" w14:paraId="579E5D64" w14:textId="77777777" w:rsidTr="002B3E78">
                    <w:trPr>
                      <w:trHeight w:val="300"/>
                    </w:trPr>
                    <w:tc>
                      <w:tcPr>
                        <w:tcW w:w="3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2144F85A" w14:textId="77777777" w:rsidR="007218A8" w:rsidRPr="006D7617" w:rsidRDefault="00F90C74" w:rsidP="002B3E78">
                        <w:pPr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DF84B2A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21 683,72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9688C7B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21 321,53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AE23F32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13 386,86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049F4C51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12 434,06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E3F694F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13 419,80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1B7EA26" w14:textId="77777777" w:rsidR="007218A8" w:rsidRPr="006D7617" w:rsidRDefault="00F90C74" w:rsidP="002B3E78">
                        <w:pPr>
                          <w:jc w:val="right"/>
                          <w:rPr>
                            <w:sz w:val="18"/>
                          </w:rPr>
                        </w:pPr>
                        <w:r w:rsidRPr="006D7617">
                          <w:rPr>
                            <w:sz w:val="18"/>
                          </w:rPr>
                          <w:t>1 854,36</w:t>
                        </w:r>
                      </w:p>
                    </w:tc>
                  </w:tr>
                </w:tbl>
                <w:p w14:paraId="717197E5" w14:textId="77777777" w:rsidR="007218A8" w:rsidRDefault="00F90C74" w:rsidP="002B3E78">
                  <w:pPr>
                    <w:pStyle w:val="a5"/>
                    <w:tabs>
                      <w:tab w:val="left" w:pos="993"/>
                    </w:tabs>
                    <w:spacing w:after="0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Основную долю в структуре расходов дорожного фонда занимают межбюджетные трансферты, предоставляемые из областного бюджета: в 2022 году – 79,2%, в 2023 году – 75,3%, в 2024 году – 75,5%.  </w:t>
                  </w:r>
                </w:p>
                <w:p w14:paraId="2DDD32D7" w14:textId="77777777" w:rsidR="007218A8" w:rsidRDefault="00F90C74" w:rsidP="002B3E78">
                  <w:pPr>
                    <w:pStyle w:val="a5"/>
                    <w:tabs>
                      <w:tab w:val="left" w:pos="993"/>
                    </w:tabs>
                    <w:spacing w:after="0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Расходование МБТ осуществлялось с учетом их потребности. </w:t>
                  </w:r>
                </w:p>
                <w:p w14:paraId="19F42552" w14:textId="74DEA669" w:rsidR="007218A8" w:rsidRDefault="00F90C74" w:rsidP="002B3E78">
                  <w:pPr>
                    <w:pStyle w:val="a5"/>
                    <w:tabs>
                      <w:tab w:val="left" w:pos="993"/>
                    </w:tabs>
                    <w:spacing w:after="0"/>
                    <w:ind w:left="0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Фактически расходы составили: в 2022 году – 39 381,84 тыс. рублей или 9</w:t>
                  </w:r>
                  <w:r w:rsidR="002545BF">
                    <w:rPr>
                      <w:rFonts w:ascii="Times New Roman" w:hAnsi="Times New Roman"/>
                      <w:sz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,5% к плану, в 2023 году – 32 637,43 тыс. рублей или 95% к плану, за 6 месяцев 2024 года – 10 712,17 тыс. рублей или 27,3% к плану. </w:t>
                  </w:r>
                </w:p>
                <w:p w14:paraId="46486BA4" w14:textId="77777777" w:rsidR="007218A8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 2023 году в сравнении с 2022 годом наблюдается сокращение общего объема МБТ на 17,1%. </w:t>
                  </w:r>
                </w:p>
                <w:p w14:paraId="63565CE6" w14:textId="77777777" w:rsidR="007218A8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 ходе анализа установлено, при предоставлении субсидии </w:t>
                  </w:r>
                  <w:r w:rsidR="006D7617">
                    <w:rPr>
                      <w:sz w:val="28"/>
                    </w:rPr>
                    <w:t>«Дорожного миллиарда»</w:t>
                  </w:r>
                  <w:r>
                    <w:rPr>
                      <w:sz w:val="28"/>
                    </w:rPr>
                    <w:t xml:space="preserve"> с 2023 года субсидия на капитальный ремонт, ремонт и содержание автомобильных дорог общего пользования местного значения с твердым покрытием в 2023-2024 годах</w:t>
                  </w:r>
                  <w:r w:rsidR="006D7617">
                    <w:rPr>
                      <w:sz w:val="28"/>
                    </w:rPr>
                    <w:t xml:space="preserve"> Тужинскому городскому поселению</w:t>
                  </w:r>
                  <w:r>
                    <w:rPr>
                      <w:sz w:val="28"/>
                    </w:rPr>
                    <w:t xml:space="preserve"> не предоставлялась. </w:t>
                  </w:r>
                </w:p>
                <w:p w14:paraId="0336DA18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6A598BD4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>
                    <w:rPr>
                      <w:b/>
                    </w:rPr>
                    <w:t>Проверка своевременности внесения объема ассигнований на проведение работ в решение о бюджете (сводную бюджетную роспись), внесения мероприятий в муниципальные программы, заключения соглашений о предоставлении субсидии.</w:t>
                  </w:r>
                </w:p>
                <w:p w14:paraId="08563E4E" w14:textId="77777777" w:rsidR="007218A8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Согласно Закона Кировской области от 14.12.2023 № 149-ЗО «Об областном бюджете на 2023 год и на плановый период 2024 и 2025 годов» (с учетом изменений) и от 15.12.2023 № 228-ЗО «Об областном бюджете на 2024 год и на плановый период 2025 и 2026 годов» (с учетом изменений) субсидия на капитальный ремонт, ремонт и восстановление изношенных верхних слоев асфальтобетонных покрытий, устройство защитных слоев с </w:t>
                  </w:r>
                  <w:r>
                    <w:rPr>
                      <w:sz w:val="28"/>
                    </w:rPr>
                    <w:lastRenderedPageBreak/>
                    <w:t xml:space="preserve">устранением деформаций и повреждений покрытий автомобильных дорог общего пользования местного значения общий объем субсидий составил </w:t>
                  </w:r>
                  <w:r w:rsidR="00F43CAA">
                    <w:rPr>
                      <w:sz w:val="28"/>
                    </w:rPr>
                    <w:t>29 218,2 тыс. рублей</w:t>
                  </w:r>
                  <w:r>
                    <w:rPr>
                      <w:sz w:val="28"/>
                    </w:rPr>
                    <w:t>, в том числе:</w:t>
                  </w:r>
                </w:p>
                <w:p w14:paraId="6FA0EB3C" w14:textId="77777777" w:rsidR="00F43CAA" w:rsidRPr="00F43CAA" w:rsidRDefault="00F43CAA" w:rsidP="002B3E78">
                  <w:pPr>
                    <w:spacing w:line="276" w:lineRule="auto"/>
                    <w:ind w:firstLine="709"/>
                    <w:jc w:val="right"/>
                    <w:rPr>
                      <w:sz w:val="20"/>
                    </w:rPr>
                  </w:pPr>
                  <w:r w:rsidRPr="00F43CAA">
                    <w:rPr>
                      <w:sz w:val="20"/>
                    </w:rPr>
                    <w:t>тыс. рублей</w:t>
                  </w:r>
                </w:p>
                <w:tbl>
                  <w:tblPr>
                    <w:tblStyle w:val="af6"/>
                    <w:tblW w:w="92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6"/>
                    <w:gridCol w:w="1720"/>
                    <w:gridCol w:w="1426"/>
                    <w:gridCol w:w="1699"/>
                    <w:gridCol w:w="1392"/>
                  </w:tblGrid>
                  <w:tr w:rsidR="0008232B" w:rsidRPr="0008232B" w14:paraId="0EFC476A" w14:textId="77777777" w:rsidTr="00F43CAA">
                    <w:tc>
                      <w:tcPr>
                        <w:tcW w:w="3006" w:type="dxa"/>
                        <w:vMerge w:val="restart"/>
                      </w:tcPr>
                      <w:p w14:paraId="0B6D3FC8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Муниципальное образование</w:t>
                        </w:r>
                      </w:p>
                    </w:tc>
                    <w:tc>
                      <w:tcPr>
                        <w:tcW w:w="3146" w:type="dxa"/>
                        <w:gridSpan w:val="2"/>
                      </w:tcPr>
                      <w:p w14:paraId="79348D2E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3091" w:type="dxa"/>
                        <w:gridSpan w:val="2"/>
                      </w:tcPr>
                      <w:p w14:paraId="70192062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 год</w:t>
                        </w:r>
                      </w:p>
                    </w:tc>
                  </w:tr>
                  <w:tr w:rsidR="0008232B" w:rsidRPr="0008232B" w14:paraId="373F0560" w14:textId="77777777" w:rsidTr="00F43CAA">
                    <w:tc>
                      <w:tcPr>
                        <w:tcW w:w="3006" w:type="dxa"/>
                        <w:vMerge/>
                      </w:tcPr>
                      <w:p w14:paraId="7F4C7210" w14:textId="77777777" w:rsidR="0008232B" w:rsidRPr="0008232B" w:rsidRDefault="0008232B" w:rsidP="002B3E78">
                        <w:pPr>
                          <w:spacing w:line="276" w:lineRule="auto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14:paraId="32C0D7BC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Первоначальный объем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B210DF5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Уточненный объем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2E212E7F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Первоначальный объем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4A018458" w14:textId="77777777" w:rsidR="0008232B" w:rsidRPr="0008232B" w:rsidRDefault="0008232B" w:rsidP="002B3E78">
                        <w:pPr>
                          <w:spacing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Уточненный объем</w:t>
                        </w:r>
                      </w:p>
                    </w:tc>
                  </w:tr>
                  <w:tr w:rsidR="0008232B" w:rsidRPr="0008232B" w14:paraId="1EECD110" w14:textId="77777777" w:rsidTr="00F43CAA">
                    <w:tc>
                      <w:tcPr>
                        <w:tcW w:w="3006" w:type="dxa"/>
                      </w:tcPr>
                      <w:p w14:paraId="07BE12D0" w14:textId="77777777" w:rsidR="0008232B" w:rsidRPr="00F43CAA" w:rsidRDefault="0008232B" w:rsidP="002B3E78">
                        <w:pPr>
                          <w:spacing w:line="276" w:lineRule="auto"/>
                          <w:jc w:val="both"/>
                          <w:rPr>
                            <w:b/>
                            <w:sz w:val="20"/>
                          </w:rPr>
                        </w:pPr>
                        <w:r w:rsidRPr="00F43CAA">
                          <w:rPr>
                            <w:b/>
                            <w:sz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21E46E5C" w14:textId="77777777" w:rsidR="0008232B" w:rsidRPr="00F43CAA" w:rsidRDefault="00F43CAA" w:rsidP="002B3E78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</w:rPr>
                        </w:pPr>
                        <w:r w:rsidRPr="00F43CAA">
                          <w:rPr>
                            <w:b/>
                            <w:sz w:val="20"/>
                          </w:rPr>
                          <w:t>14 860,0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36A8D1F" w14:textId="77777777" w:rsidR="0008232B" w:rsidRPr="00F43CAA" w:rsidRDefault="00F43CAA" w:rsidP="002B3E78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</w:rPr>
                        </w:pPr>
                        <w:r w:rsidRPr="00F43CAA">
                          <w:rPr>
                            <w:b/>
                            <w:sz w:val="20"/>
                          </w:rPr>
                          <w:t>14 860,0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39B4C5F7" w14:textId="77777777" w:rsidR="0008232B" w:rsidRPr="00F43CAA" w:rsidRDefault="00F43CAA" w:rsidP="002B3E78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</w:rPr>
                        </w:pPr>
                        <w:r w:rsidRPr="00F43CAA">
                          <w:rPr>
                            <w:b/>
                            <w:sz w:val="20"/>
                          </w:rPr>
                          <w:t>15 102,0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671B5731" w14:textId="77777777" w:rsidR="0008232B" w:rsidRPr="00F43CAA" w:rsidRDefault="00F43CAA" w:rsidP="002B3E78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</w:rPr>
                        </w:pPr>
                        <w:r w:rsidRPr="00F43CAA">
                          <w:rPr>
                            <w:b/>
                            <w:sz w:val="20"/>
                          </w:rPr>
                          <w:t>14 358,2</w:t>
                        </w:r>
                      </w:p>
                    </w:tc>
                  </w:tr>
                  <w:tr w:rsidR="0008232B" w:rsidRPr="0008232B" w14:paraId="76348D72" w14:textId="77777777" w:rsidTr="00F43CAA">
                    <w:tc>
                      <w:tcPr>
                        <w:tcW w:w="3006" w:type="dxa"/>
                      </w:tcPr>
                      <w:p w14:paraId="7E1D199E" w14:textId="77777777" w:rsidR="0008232B" w:rsidRPr="0008232B" w:rsidRDefault="0008232B" w:rsidP="002B3E78">
                        <w:pPr>
                          <w:spacing w:line="276" w:lineRule="auto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3D6CB530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0E6FD6C5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14:paraId="738EFF5B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14:paraId="4FE74450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08232B" w:rsidRPr="0008232B" w14:paraId="7E97ADEC" w14:textId="77777777" w:rsidTr="00F43CAA">
                    <w:tc>
                      <w:tcPr>
                        <w:tcW w:w="3006" w:type="dxa"/>
                      </w:tcPr>
                      <w:p w14:paraId="59234D31" w14:textId="77777777" w:rsidR="0008232B" w:rsidRPr="0008232B" w:rsidRDefault="0008232B" w:rsidP="002B3E7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Тужинский муниципальный район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3A553787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4 620,0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2401101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4 620,0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1ED940D6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2 148,0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0F9913C2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2 148,0</w:t>
                        </w:r>
                      </w:p>
                    </w:tc>
                  </w:tr>
                  <w:tr w:rsidR="0008232B" w:rsidRPr="0008232B" w14:paraId="569EA552" w14:textId="77777777" w:rsidTr="00F43CAA">
                    <w:tc>
                      <w:tcPr>
                        <w:tcW w:w="3006" w:type="dxa"/>
                      </w:tcPr>
                      <w:p w14:paraId="1BF83CA2" w14:textId="77777777" w:rsidR="0008232B" w:rsidRDefault="0008232B" w:rsidP="002B3E7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1D3ADD1C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10 240,0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6412EDF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10 240,0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3DB00797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6 890,</w:t>
                        </w:r>
                        <w:r w:rsidR="00F43CAA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251FF8F5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6 146,5</w:t>
                        </w:r>
                      </w:p>
                    </w:tc>
                  </w:tr>
                  <w:tr w:rsidR="0008232B" w:rsidRPr="0008232B" w14:paraId="383027F9" w14:textId="77777777" w:rsidTr="00F43CAA">
                    <w:tc>
                      <w:tcPr>
                        <w:tcW w:w="3006" w:type="dxa"/>
                      </w:tcPr>
                      <w:p w14:paraId="1F391E39" w14:textId="77777777" w:rsidR="0008232B" w:rsidRPr="0008232B" w:rsidRDefault="0008232B" w:rsidP="002B3E7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Грековское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6D49259B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A348E4A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3D4384C6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1 674,0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62497C3D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1 674,0</w:t>
                        </w:r>
                      </w:p>
                    </w:tc>
                  </w:tr>
                  <w:tr w:rsidR="0008232B" w:rsidRPr="0008232B" w14:paraId="3310402E" w14:textId="77777777" w:rsidTr="00F43CAA">
                    <w:tc>
                      <w:tcPr>
                        <w:tcW w:w="3006" w:type="dxa"/>
                      </w:tcPr>
                      <w:p w14:paraId="2A7A3FF1" w14:textId="77777777" w:rsidR="0008232B" w:rsidRPr="0008232B" w:rsidRDefault="0008232B" w:rsidP="002B3E7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Пачинское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2EF3DB24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C2ABEB5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6EE2FC4B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1 715,3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14F5C195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1 715,3</w:t>
                        </w:r>
                      </w:p>
                    </w:tc>
                  </w:tr>
                  <w:tr w:rsidR="0008232B" w:rsidRPr="0008232B" w14:paraId="3C7FC439" w14:textId="77777777" w:rsidTr="00F43CAA">
                    <w:tc>
                      <w:tcPr>
                        <w:tcW w:w="3006" w:type="dxa"/>
                      </w:tcPr>
                      <w:p w14:paraId="117AF064" w14:textId="77777777" w:rsidR="0008232B" w:rsidRPr="0008232B" w:rsidRDefault="0008232B" w:rsidP="002B3E7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Михайловское сельское поселение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3464F157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1F8B553F" w14:textId="77777777" w:rsidR="0008232B" w:rsidRPr="0008232B" w:rsidRDefault="0008232B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3F522608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2 674,4</w:t>
                        </w:r>
                      </w:p>
                    </w:tc>
                    <w:tc>
                      <w:tcPr>
                        <w:tcW w:w="1392" w:type="dxa"/>
                      </w:tcPr>
                      <w:p w14:paraId="4D89DA12" w14:textId="77777777" w:rsidR="0008232B" w:rsidRPr="0008232B" w:rsidRDefault="00F43CAA" w:rsidP="002B3E78">
                        <w:pPr>
                          <w:spacing w:line="276" w:lineRule="auto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2 674,0</w:t>
                        </w:r>
                      </w:p>
                    </w:tc>
                  </w:tr>
                </w:tbl>
                <w:p w14:paraId="0C9796D3" w14:textId="77777777" w:rsidR="00C111FB" w:rsidRDefault="00F43CAA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Решениями Дум о бюджете соответствующего МО </w:t>
                  </w:r>
                  <w:r w:rsidR="00C111FB">
                    <w:rPr>
                      <w:sz w:val="28"/>
                    </w:rPr>
                    <w:t xml:space="preserve">бюджетные ассигнования, направленные </w:t>
                  </w:r>
                  <w:r>
                    <w:rPr>
                      <w:sz w:val="28"/>
                    </w:rPr>
                    <w:t>на реализацию мероприятий</w:t>
                  </w:r>
                  <w:r w:rsidR="00C111FB">
                    <w:rPr>
                      <w:sz w:val="28"/>
                    </w:rPr>
                    <w:t>, в целях софинансирования которых предоставлена субсидия «Дорожного миллиарда», предусмотрены в полном объеме.</w:t>
                  </w:r>
                </w:p>
                <w:p w14:paraId="2E81E782" w14:textId="1CA301BC" w:rsidR="007218A8" w:rsidRDefault="00C111FB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 целях предоставления субсидии в проверя</w:t>
                  </w:r>
                  <w:r w:rsidR="002545BF">
                    <w:rPr>
                      <w:sz w:val="28"/>
                    </w:rPr>
                    <w:t>е</w:t>
                  </w:r>
                  <w:r>
                    <w:rPr>
                      <w:sz w:val="28"/>
                    </w:rPr>
                    <w:t>мый период м</w:t>
                  </w:r>
                  <w:r w:rsidR="00F90C74">
                    <w:rPr>
                      <w:sz w:val="28"/>
                    </w:rPr>
                    <w:t xml:space="preserve">ежду министерством транспорта Кировской области и </w:t>
                  </w:r>
                  <w:r>
                    <w:rPr>
                      <w:sz w:val="28"/>
                    </w:rPr>
                    <w:t>а</w:t>
                  </w:r>
                  <w:r w:rsidR="00F90C74">
                    <w:rPr>
                      <w:sz w:val="28"/>
                    </w:rPr>
                    <w:t>дминистраци</w:t>
                  </w:r>
                  <w:r>
                    <w:rPr>
                      <w:sz w:val="28"/>
                    </w:rPr>
                    <w:t>ями</w:t>
                  </w:r>
                  <w:r w:rsidR="00F90C7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МО всего заключено 7 Соглашений, из них: в 2023 году – 2, в 2024 году – 5. </w:t>
                  </w:r>
                </w:p>
                <w:p w14:paraId="489B2B4F" w14:textId="77777777" w:rsidR="00C111FB" w:rsidRPr="00491EFC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 w:rsidRPr="00491EFC">
                    <w:rPr>
                      <w:sz w:val="28"/>
                    </w:rPr>
                    <w:t>Реализация мероприятий, в целях софинансирования которых предоставлена субсидия, осуществлялась в рамках муниципальн</w:t>
                  </w:r>
                  <w:r w:rsidR="0008232B" w:rsidRPr="00491EFC">
                    <w:rPr>
                      <w:sz w:val="28"/>
                    </w:rPr>
                    <w:t xml:space="preserve">ых программ МО. </w:t>
                  </w:r>
                </w:p>
                <w:p w14:paraId="03D961AD" w14:textId="77777777" w:rsidR="007218A8" w:rsidRPr="00491EFC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 w:rsidRPr="00491EFC">
                    <w:rPr>
                      <w:sz w:val="28"/>
                    </w:rPr>
                    <w:t xml:space="preserve">В течение проверяемого периода в </w:t>
                  </w:r>
                  <w:r w:rsidR="00C111FB" w:rsidRPr="00491EFC">
                    <w:rPr>
                      <w:sz w:val="28"/>
                    </w:rPr>
                    <w:t>Соглашения, решения о бюджете, муниципальные п</w:t>
                  </w:r>
                  <w:r w:rsidR="0008232B" w:rsidRPr="00491EFC">
                    <w:rPr>
                      <w:sz w:val="28"/>
                    </w:rPr>
                    <w:t>рограммы</w:t>
                  </w:r>
                  <w:r w:rsidRPr="00491EFC">
                    <w:rPr>
                      <w:sz w:val="28"/>
                    </w:rPr>
                    <w:t xml:space="preserve"> вносились изменения в части дополнения</w:t>
                  </w:r>
                  <w:r w:rsidR="00C111FB" w:rsidRPr="00491EFC">
                    <w:rPr>
                      <w:sz w:val="28"/>
                    </w:rPr>
                    <w:t xml:space="preserve"> (изменение наименования)</w:t>
                  </w:r>
                  <w:r w:rsidRPr="00491EFC">
                    <w:rPr>
                      <w:sz w:val="28"/>
                    </w:rPr>
                    <w:t xml:space="preserve"> реализуемых мероприятий и уточнения бюджетных ассигнований</w:t>
                  </w:r>
                  <w:r w:rsidR="00491EFC" w:rsidRPr="00491EFC">
                    <w:rPr>
                      <w:sz w:val="28"/>
                    </w:rPr>
                    <w:t>.</w:t>
                  </w:r>
                  <w:r w:rsidRPr="00491EFC">
                    <w:rPr>
                      <w:sz w:val="28"/>
                    </w:rPr>
                    <w:t xml:space="preserve"> </w:t>
                  </w:r>
                </w:p>
                <w:p w14:paraId="4584D382" w14:textId="77777777" w:rsidR="00491EFC" w:rsidRDefault="00F90C74" w:rsidP="002B3E78">
                  <w:pPr>
                    <w:spacing w:line="276" w:lineRule="auto"/>
                    <w:ind w:firstLine="709"/>
                    <w:jc w:val="both"/>
                    <w:rPr>
                      <w:sz w:val="28"/>
                    </w:rPr>
                  </w:pPr>
                  <w:r w:rsidRPr="00491EFC">
                    <w:rPr>
                      <w:sz w:val="28"/>
                    </w:rPr>
                    <w:t>Проверкой своевременности внесения объема ассигнован</w:t>
                  </w:r>
                  <w:r w:rsidR="00491EFC" w:rsidRPr="00491EFC">
                    <w:rPr>
                      <w:sz w:val="28"/>
                    </w:rPr>
                    <w:t>ий в решения о бюджете</w:t>
                  </w:r>
                  <w:r w:rsidRPr="00491EFC">
                    <w:rPr>
                      <w:sz w:val="28"/>
                    </w:rPr>
                    <w:t>, внесения мероприятия в муниципальную программу, заключения соглашений о предоставлении су</w:t>
                  </w:r>
                  <w:r w:rsidR="00491EFC">
                    <w:rPr>
                      <w:sz w:val="28"/>
                    </w:rPr>
                    <w:t>бсидии нарушений не установлено.</w:t>
                  </w:r>
                </w:p>
                <w:p w14:paraId="2DD39899" w14:textId="035E36EA" w:rsidR="00827A97" w:rsidRPr="00491EFC" w:rsidRDefault="00491EFC" w:rsidP="002B3E78">
                  <w:pPr>
                    <w:spacing w:line="276" w:lineRule="auto"/>
                    <w:ind w:firstLine="709"/>
                    <w:jc w:val="both"/>
                    <w:rPr>
                      <w:iCs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Pr="00491EFC">
                    <w:rPr>
                      <w:iCs/>
                      <w:sz w:val="28"/>
                    </w:rPr>
                    <w:t xml:space="preserve">Вместе с тем, проверкой установлено, </w:t>
                  </w:r>
                  <w:r>
                    <w:rPr>
                      <w:iCs/>
                      <w:sz w:val="28"/>
                    </w:rPr>
                    <w:t xml:space="preserve">в муниципальной программе </w:t>
                  </w:r>
                  <w:r w:rsidRPr="00491EFC">
                    <w:rPr>
                      <w:i/>
                      <w:iCs/>
                      <w:sz w:val="28"/>
                    </w:rPr>
                    <w:t>Михайловского сельского поселения</w:t>
                  </w:r>
                  <w:r>
                    <w:rPr>
                      <w:iCs/>
                      <w:sz w:val="28"/>
                    </w:rPr>
                    <w:t xml:space="preserve">, в рамках которого осуществлялась реализация мероприятия по заключенному Соглашению о предоставлении субсидии, </w:t>
                  </w:r>
                  <w:r w:rsidRPr="00491EFC">
                    <w:rPr>
                      <w:b/>
                      <w:i/>
                      <w:iCs/>
                      <w:sz w:val="28"/>
                    </w:rPr>
                    <w:t>наименование мероприятия не было откорректировано после внесения изменений</w:t>
                  </w:r>
                  <w:r>
                    <w:rPr>
                      <w:b/>
                      <w:i/>
                      <w:iCs/>
                      <w:sz w:val="28"/>
                    </w:rPr>
                    <w:t xml:space="preserve"> </w:t>
                  </w:r>
                  <w:r w:rsidR="006D7617" w:rsidRPr="00491EFC">
                    <w:rPr>
                      <w:b/>
                      <w:i/>
                      <w:iCs/>
                      <w:sz w:val="28"/>
                    </w:rPr>
                    <w:t>в Соглашение</w:t>
                  </w:r>
                  <w:r w:rsidR="006D7617">
                    <w:rPr>
                      <w:b/>
                      <w:i/>
                      <w:iCs/>
                      <w:sz w:val="28"/>
                    </w:rPr>
                    <w:t xml:space="preserve"> путем заключения дополнительного соглашения в части изменения </w:t>
                  </w:r>
                  <w:r>
                    <w:rPr>
                      <w:b/>
                      <w:i/>
                      <w:iCs/>
                      <w:sz w:val="28"/>
                    </w:rPr>
                    <w:t>наименовани</w:t>
                  </w:r>
                  <w:r w:rsidR="006D7617">
                    <w:rPr>
                      <w:b/>
                      <w:i/>
                      <w:iCs/>
                      <w:sz w:val="28"/>
                    </w:rPr>
                    <w:t>я</w:t>
                  </w:r>
                  <w:r>
                    <w:rPr>
                      <w:b/>
                      <w:i/>
                      <w:iCs/>
                      <w:sz w:val="28"/>
                    </w:rPr>
                    <w:t xml:space="preserve"> мероприятия</w:t>
                  </w:r>
                  <w:r>
                    <w:rPr>
                      <w:iCs/>
                      <w:sz w:val="28"/>
                    </w:rPr>
                    <w:t>.</w:t>
                  </w:r>
                  <w:r w:rsidRPr="00491EFC">
                    <w:rPr>
                      <w:iCs/>
                      <w:sz w:val="28"/>
                    </w:rPr>
                    <w:t xml:space="preserve"> Следует отметить, что одним из условий предоставления субсидии, установленным Соглашением является наличие муниципальной программы, содержащей мероприятие, в целях софинансирования которой предоставляется субсидия. </w:t>
                  </w:r>
                  <w:r w:rsidRPr="00491EFC">
                    <w:rPr>
                      <w:iCs/>
                      <w:sz w:val="28"/>
                    </w:rPr>
                    <w:lastRenderedPageBreak/>
                    <w:t xml:space="preserve">Таким образом, наименование мероприятия необходимо </w:t>
                  </w:r>
                  <w:r>
                    <w:rPr>
                      <w:iCs/>
                      <w:sz w:val="28"/>
                    </w:rPr>
                    <w:t xml:space="preserve">было </w:t>
                  </w:r>
                  <w:r w:rsidRPr="00491EFC">
                    <w:rPr>
                      <w:iCs/>
                      <w:sz w:val="28"/>
                    </w:rPr>
                    <w:t>привести в соответствие.</w:t>
                  </w:r>
                </w:p>
                <w:p w14:paraId="54716A5D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1E0A5BA9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left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использования субсидий. </w:t>
                  </w:r>
                </w:p>
                <w:p w14:paraId="0E6B2F20" w14:textId="1AEC778C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Плановые и фактические объемы субсидий, причины не освоения, суммы возврата в областной бюджет.  </w:t>
                  </w:r>
                </w:p>
                <w:p w14:paraId="40FB921A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Плановые и фактические объемы субсидий из областного бюджета в рамках «Дорожного миллиарда» составляют:  </w:t>
                  </w:r>
                </w:p>
                <w:tbl>
                  <w:tblPr>
                    <w:tblStyle w:val="af6"/>
                    <w:tblW w:w="928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20"/>
                    <w:gridCol w:w="1134"/>
                    <w:gridCol w:w="1134"/>
                    <w:gridCol w:w="1134"/>
                    <w:gridCol w:w="993"/>
                    <w:gridCol w:w="1134"/>
                    <w:gridCol w:w="1134"/>
                  </w:tblGrid>
                  <w:tr w:rsidR="00130D4C" w14:paraId="25BF0BED" w14:textId="77777777" w:rsidTr="00B363B0">
                    <w:tc>
                      <w:tcPr>
                        <w:tcW w:w="2620" w:type="dxa"/>
                        <w:vMerge w:val="restart"/>
                      </w:tcPr>
                      <w:p w14:paraId="0E20C11F" w14:textId="166B1D90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Муниципальное образование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 w14:paraId="199D754A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2023 год </w:t>
                        </w:r>
                      </w:p>
                    </w:tc>
                    <w:tc>
                      <w:tcPr>
                        <w:tcW w:w="4395" w:type="dxa"/>
                        <w:gridSpan w:val="4"/>
                      </w:tcPr>
                      <w:p w14:paraId="48A9661C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 год</w:t>
                        </w:r>
                      </w:p>
                    </w:tc>
                  </w:tr>
                  <w:tr w:rsidR="00130D4C" w14:paraId="24F0E581" w14:textId="77777777" w:rsidTr="00B24D77">
                    <w:tc>
                      <w:tcPr>
                        <w:tcW w:w="2620" w:type="dxa"/>
                        <w:vMerge/>
                      </w:tcPr>
                      <w:p w14:paraId="2D394F14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14:paraId="0A9B6CCA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План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14:paraId="07A92F8B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Факт 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</w:tcPr>
                      <w:p w14:paraId="009196C8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месяцев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 w14:paraId="6C521B5E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 месяцев</w:t>
                        </w:r>
                      </w:p>
                    </w:tc>
                  </w:tr>
                  <w:tr w:rsidR="00130D4C" w14:paraId="37314813" w14:textId="77777777" w:rsidTr="0008232B">
                    <w:tc>
                      <w:tcPr>
                        <w:tcW w:w="2620" w:type="dxa"/>
                        <w:vMerge/>
                      </w:tcPr>
                      <w:p w14:paraId="48A14AB9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14:paraId="6EBC7245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14:paraId="4E78C3D1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09FD016B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План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A2C2D34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Факт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BCEFABC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План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E75C5C7" w14:textId="77777777" w:rsidR="00130D4C" w:rsidRDefault="00130D4C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Факт </w:t>
                        </w:r>
                      </w:p>
                    </w:tc>
                  </w:tr>
                  <w:tr w:rsidR="007218A8" w14:paraId="3E73A237" w14:textId="77777777" w:rsidTr="0008232B">
                    <w:tc>
                      <w:tcPr>
                        <w:tcW w:w="2620" w:type="dxa"/>
                      </w:tcPr>
                      <w:p w14:paraId="78A6C037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Администрация Тужинского муниципального района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028EA7A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4 620,0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CB824C3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4 620,0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670988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2 148,0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EE58531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337A0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2 148,0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FDD0E1F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2 148,0 </w:t>
                        </w:r>
                      </w:p>
                    </w:tc>
                  </w:tr>
                  <w:tr w:rsidR="007218A8" w14:paraId="5E149078" w14:textId="77777777" w:rsidTr="0008232B">
                    <w:tc>
                      <w:tcPr>
                        <w:tcW w:w="2620" w:type="dxa"/>
                      </w:tcPr>
                      <w:p w14:paraId="7522E17B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Администрация Тужинского городского  поселения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6313327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10 240,0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8844898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10 240,0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5E1B880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6 890,3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F6FD2B3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FF312D0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6 146,5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B25A41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6146,5 </w:t>
                        </w:r>
                      </w:p>
                    </w:tc>
                  </w:tr>
                  <w:tr w:rsidR="007218A8" w14:paraId="739FBAD9" w14:textId="77777777" w:rsidTr="0008232B">
                    <w:tc>
                      <w:tcPr>
                        <w:tcW w:w="2620" w:type="dxa"/>
                      </w:tcPr>
                      <w:p w14:paraId="55F73970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sz w:val="20"/>
                          </w:rPr>
                          <w:t>Грековского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сельского  поселения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8636278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C554D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85454E9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1 674,0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64A26D6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5C0E8CA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1 674,0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AF4967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1 674,0 </w:t>
                        </w:r>
                      </w:p>
                    </w:tc>
                  </w:tr>
                  <w:tr w:rsidR="007218A8" w14:paraId="03A04E53" w14:textId="77777777" w:rsidTr="0008232B">
                    <w:tc>
                      <w:tcPr>
                        <w:tcW w:w="2620" w:type="dxa"/>
                      </w:tcPr>
                      <w:p w14:paraId="51D00D2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sz w:val="20"/>
                          </w:rPr>
                          <w:t>Пачинского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сельского  поселения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5951717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3A38E3F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94C5E7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1 715,3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A78FF8A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EF03C0F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1 715,3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3CC6B8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1 715,3 </w:t>
                        </w:r>
                      </w:p>
                    </w:tc>
                  </w:tr>
                  <w:tr w:rsidR="007218A8" w14:paraId="6E73A11C" w14:textId="77777777" w:rsidTr="0008232B">
                    <w:tc>
                      <w:tcPr>
                        <w:tcW w:w="2620" w:type="dxa"/>
                      </w:tcPr>
                      <w:p w14:paraId="37E97296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Администрация Михайловского сельского поселения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1DDB352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1350791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A6FF0AF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2 674,4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63714D74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CB54551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2 674,4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130F6AA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2 674,4 </w:t>
                        </w:r>
                      </w:p>
                    </w:tc>
                  </w:tr>
                  <w:tr w:rsidR="007218A8" w14:paraId="4E2E7261" w14:textId="77777777" w:rsidTr="0008232B">
                    <w:tc>
                      <w:tcPr>
                        <w:tcW w:w="2620" w:type="dxa"/>
                      </w:tcPr>
                      <w:p w14:paraId="64F8A8B4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26CF33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14 860,0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8BB0EB9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14 860,0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B309A35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15 102,0 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298DCA3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0,0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D553CF1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14 358,2 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A0FE0C2" w14:textId="77777777" w:rsidR="007218A8" w:rsidRDefault="00F90C74" w:rsidP="002B3E78">
                        <w:pPr>
                          <w:pStyle w:val="24"/>
                          <w:spacing w:after="0" w:line="240" w:lineRule="auto"/>
                          <w:ind w:left="0" w:firstLine="70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14 358,2 </w:t>
                        </w:r>
                      </w:p>
                    </w:tc>
                  </w:tr>
                </w:tbl>
                <w:p w14:paraId="66E6CF79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Освоение средств субсидии составило: в 2023 году – 100%, за 6 месяцев 2024 года – 0%, за 9 месяцев 2024 года – 100%. </w:t>
                  </w:r>
                </w:p>
                <w:p w14:paraId="3FB245CD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Поступление средств субсидии из областного бюджета осуществлялось на основании заявок на финансирование расходных обязательств по заключенным Соглашениям на предоставление субсидий. Все поступившие средства освоены. </w:t>
                  </w:r>
                </w:p>
                <w:p w14:paraId="352C9214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Остатки средств субсидий отсутствуют, </w:t>
                  </w:r>
                  <w:r w:rsidR="0008232B">
                    <w:rPr>
                      <w:sz w:val="28"/>
                    </w:rPr>
                    <w:t>следовательно,</w:t>
                  </w:r>
                  <w:r>
                    <w:rPr>
                      <w:sz w:val="28"/>
                    </w:rPr>
                    <w:t xml:space="preserve"> возврат в областной бюджет не осуществлялся. </w:t>
                  </w:r>
                </w:p>
                <w:p w14:paraId="09ECE37C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5FDFB3D5" w14:textId="1E14E029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Оценка эффективности размещения муниципального заказа (продолжительность закупочных процедур, проведение повторных торгов, количество участников торгов, процент и сумма экономии по результатам торгов, причины заключения контракта с единственным участником и др.). </w:t>
                  </w:r>
                </w:p>
                <w:p w14:paraId="2402DD87" w14:textId="77777777" w:rsidR="0008232B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Определение подрядчиков на выполнение ремонтных работ на автомобильных дорогах с привлечением средств субсидии из областного бюджета в рамках «Дорожного миллиарда» осуществлялось КОГКУ «Центр по техническому сопровождению государственных закупок» путем </w:t>
                  </w:r>
                  <w:r>
                    <w:lastRenderedPageBreak/>
                    <w:t xml:space="preserve">проведения конкурсов </w:t>
                  </w:r>
                  <w:r w:rsidR="0008232B">
                    <w:t xml:space="preserve">и аукционов в электронной форме. </w:t>
                  </w:r>
                </w:p>
                <w:p w14:paraId="1CF95425" w14:textId="77777777" w:rsidR="007218A8" w:rsidRDefault="0008232B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П</w:t>
                  </w:r>
                  <w:r w:rsidR="00F90C74">
                    <w:t>о результатам</w:t>
                  </w:r>
                  <w:r>
                    <w:t xml:space="preserve"> проведенных торгов</w:t>
                  </w:r>
                  <w:r w:rsidR="00F90C74">
                    <w:t xml:space="preserve"> заключено 7 муниципальных контрактов на общую сумму 30 419,38 тыс. рублей, из них: по результатам конкурсов – 19 634,86 тыс. рублей, аукционов – 10 784,52 тыс. рублей.  </w:t>
                  </w:r>
                </w:p>
                <w:p w14:paraId="241DC996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Экономия бюджетных средств по результатам торгов по объектам составила 5,6% или 1 803,55 тыс. рублей. </w:t>
                  </w:r>
                </w:p>
                <w:p w14:paraId="25CB5789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Результаты контрольного мероприятия показывают, что </w:t>
                  </w:r>
                  <w:r w:rsidRPr="00827A97">
                    <w:rPr>
                      <w:b/>
                      <w:bCs/>
                      <w:i/>
                      <w:iCs/>
                    </w:rPr>
                    <w:t>эффективность закупок путем проведения конкурса в электронном виде нулевая</w:t>
                  </w:r>
                  <w:r>
                    <w:t xml:space="preserve">. На участие в конкурсе количество поданных заявок в среднем составило 1 ед.   </w:t>
                  </w:r>
                </w:p>
                <w:p w14:paraId="04E9E6A9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Экономический эффект в сумме 1 803,55 тыс. рублей сложился лишь по результатам проведенных аукционов в электронной форме, где количество подданных заявок составляло от 2 до 5 ед. </w:t>
                  </w:r>
                </w:p>
                <w:p w14:paraId="1C42843D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Кроме того, в 2023 году заключен контракт с единственным поставщиком, без применения электронных площадок (цена контракта не превышает 600,0 тыс. рублей) на сумму 228,68 тыс. рублей за счет средств экономии, образовавшейся при фактическом исполнении одного из контрактов. </w:t>
                  </w:r>
                </w:p>
                <w:p w14:paraId="3ED7DD65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rPr>
                      <w:b/>
                      <w:i/>
                    </w:rPr>
                    <w:t xml:space="preserve">Эффективность закупок оценивается низкой по причине отсутствия достаточной конкуренции и низкой активности участников. </w:t>
                  </w:r>
                </w:p>
                <w:p w14:paraId="7A553F3C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3367CEF1" w14:textId="6C46E1DB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формирования начальной стоимости работ; наличие утвержденной проектной (сметной) документации, положительного заключения по результатам проверки достоверности определения сметной стоимости, оценка наличия фактов необоснованного включения в цену договоров (контрактов) подряда расходов на строительный контроль, проектирование и т. д.  </w:t>
                  </w:r>
                </w:p>
                <w:p w14:paraId="307ACDF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Формирование начальной стоимости работ на выполнение ремонтных работ на автомобильных дорогах осуществлялась посредством разработки локальных сметных расчетов (смет) с применением программного продукта ГРАНД-Смета на основании ведомостей дефектов. </w:t>
                  </w:r>
                </w:p>
                <w:p w14:paraId="723D45F6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 Проверка достоверности определения сметной стоимости смет осуществлялась Дорожным комитетом, отметка «Проверено» или «Смотрено </w:t>
                  </w:r>
                  <w:proofErr w:type="spellStart"/>
                  <w:proofErr w:type="gramStart"/>
                  <w:r>
                    <w:t>тех.отдел</w:t>
                  </w:r>
                  <w:proofErr w:type="spellEnd"/>
                  <w:proofErr w:type="gramEnd"/>
                  <w:r>
                    <w:t xml:space="preserve">» на сметах имеется. Все сметы утверждены главами администраций. </w:t>
                  </w:r>
                </w:p>
                <w:p w14:paraId="33B1F384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Фактов включения расходов на строительный контроль в сметную стоимость и в цену контрактов проверкой не установлено.  </w:t>
                  </w:r>
                </w:p>
                <w:p w14:paraId="4CD7E040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Строительный контроль по ремонту автомобильных дорог </w:t>
                  </w:r>
                  <w:r>
                    <w:lastRenderedPageBreak/>
                    <w:t xml:space="preserve">осуществлялся Дорожным комитетом на безвозмездной основе по заключенным договорам. </w:t>
                  </w:r>
                </w:p>
                <w:p w14:paraId="10C2D42A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1D520BBA" w14:textId="51019D40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Оценка фактического выполнения работ на основании заключенных контрактов, договоров, качества и соответствия видов выполненных работ утвержденной проектной (сметной) документации и исполнительной документации. </w:t>
                  </w:r>
                </w:p>
                <w:p w14:paraId="6F98A872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>Оценка фактов изменения существенных условий контрактов (договоров) в ходе исполнения: виды, объемы, стоимость, сроки выполнения работ и др.</w:t>
                  </w:r>
                </w:p>
                <w:p w14:paraId="4E83215D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В целях реализации мероприятий, установленных Соглашениями о предоставлении Субсидии в рамках «Дорожного миллиарда» заключено 8 муниципальных контрактов на общую сумму 30 419,3 тыс. рублей, в том числе: 3 контракта в 2023 году на сумму 14 883,1 тыс. рублей и 5 в 2024 году на сумму 15 536,2 тыс. рублей. Приложение № 1 к Отчету.</w:t>
                  </w:r>
                </w:p>
                <w:p w14:paraId="17A3C1AF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Расхождений по фактически выполненным работам, в  рамках заключенных муниципальных контрактов, несоответствия видов выполненных работ между сметной и исполнительной документацией не установлено. </w:t>
                  </w:r>
                </w:p>
                <w:p w14:paraId="004A0256" w14:textId="24DDE1C6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Изменение сроков выполнения работ по заключенным контра</w:t>
                  </w:r>
                  <w:r w:rsidR="00827A97">
                    <w:rPr>
                      <w:sz w:val="28"/>
                    </w:rPr>
                    <w:t>к</w:t>
                  </w:r>
                  <w:r>
                    <w:rPr>
                      <w:sz w:val="28"/>
                    </w:rPr>
                    <w:t>там не осуществлялось. Все работы подрядчиками были выполнены в установленные контрактами сроки, без нарушений.</w:t>
                  </w:r>
                </w:p>
                <w:p w14:paraId="324853B7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Проверкой установлено, что в 2023 году в ходе выполнения работ по ремонту автомобильной дороги по ул. Суворова (0,931 км) и по ул. Труда (0,921 км) в </w:t>
                  </w:r>
                  <w:proofErr w:type="spellStart"/>
                  <w:r>
                    <w:rPr>
                      <w:sz w:val="28"/>
                    </w:rPr>
                    <w:t>пгт</w:t>
                  </w:r>
                  <w:proofErr w:type="spellEnd"/>
                  <w:r>
                    <w:rPr>
                      <w:sz w:val="28"/>
                    </w:rPr>
                    <w:t xml:space="preserve"> Тужа, по заключенному муниципальному контракту, цена которого составила 10 251 313,20 рублей, объем фактически выполненных работ не совпал со сметными, в результате чего образовалась экономия бюджетных средств в сумме 228 762,00 рубля. В ходе исполнения данного контракта были внесены изменения в контракт (заключено дополнительное соглашение) и в сметную документацию, в части уменьшения цены контракта и сметной стоимости на сумму экономии. Снижение составило 2,2%. Цена контракта, с учетом изменений, составила 10 022 551,20 рублей.</w:t>
                  </w:r>
                </w:p>
                <w:p w14:paraId="1BC06F59" w14:textId="799D580B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 сэкономленные средства, по согласованию с министерством транспорта</w:t>
                  </w:r>
                  <w:r w:rsidR="00827A97">
                    <w:rPr>
                      <w:sz w:val="28"/>
                    </w:rPr>
                    <w:t>,</w:t>
                  </w:r>
                  <w:r>
                    <w:rPr>
                      <w:sz w:val="28"/>
                    </w:rPr>
                    <w:t xml:space="preserve"> в рамках Соглашения</w:t>
                  </w:r>
                  <w:r w:rsidR="00827A97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был выполнен ремонт еще одного участка автомобильной дороги по ул. Суворова </w:t>
                  </w:r>
                  <w:proofErr w:type="spellStart"/>
                  <w:r>
                    <w:rPr>
                      <w:sz w:val="28"/>
                    </w:rPr>
                    <w:t>пгт</w:t>
                  </w:r>
                  <w:proofErr w:type="spellEnd"/>
                  <w:r>
                    <w:rPr>
                      <w:sz w:val="28"/>
                    </w:rPr>
                    <w:t xml:space="preserve"> Тужа протяженностью 0,101 км на сумму 228 681,60 рубль.</w:t>
                  </w:r>
                </w:p>
                <w:p w14:paraId="407C5F5B" w14:textId="77777777" w:rsidR="007218A8" w:rsidRDefault="007218A8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</w:p>
                <w:p w14:paraId="7E62FE78" w14:textId="1BE8A6FF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Наличие и качество исполнительной документации (акты формы КС-2, справки формы КС-3, акты освидетельствования скрытых работ, </w:t>
                  </w:r>
                  <w:r>
                    <w:rPr>
                      <w:b/>
                    </w:rPr>
                    <w:lastRenderedPageBreak/>
                    <w:t xml:space="preserve">журналы работ, паспорта, сертификаты на примененные материалы, конструкции, оборудование и др.). </w:t>
                  </w:r>
                </w:p>
                <w:p w14:paraId="36C94EAF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Оценка организации и качества проведения строительного контроля, в том числе проводившегося КОГКУ «Дорожный комитет Кировской области» (при наличии).  </w:t>
                  </w:r>
                </w:p>
                <w:p w14:paraId="63DC6A9C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Проверкой наличия и качества исполнительной документации нарушений не установлено. </w:t>
                  </w:r>
                </w:p>
                <w:p w14:paraId="19F2D71D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В отношении автомобильных дорог, на которых осуществлялся ремонт, строительный контроль осуществлялся Дорожным комитетом Кировской области на безвозмездной основе на основании заключенных договоров.    </w:t>
                  </w:r>
                </w:p>
                <w:p w14:paraId="1433315B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В ходе приемки выполненных работ составлены Акты приемочной комиссии о готовности к приемке в эксплуатацию выполненных ремонтов автомобильных дорог в 2023 и в 2024 годах. Акты подписаны всеми членами приемочной комиссии, в том числе и уполномоченным лицом Дорожного комитета, без замечаний. </w:t>
                  </w:r>
                </w:p>
                <w:p w14:paraId="0AF91DEB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11FD7A25" w14:textId="36552DA5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наличия гарантийных паспортов на законченные ремонтом автомобильные дороги, соответствия установленных гарантийных сроков требованиям   ОДМ 218.6.029-2017 «Отраслевой дорожный методический документ. Рекомендации по установлению гарантийных сроков конструктивных элементов автомобильных дорог и технических средств организации дорожного движения». </w:t>
                  </w:r>
                </w:p>
                <w:p w14:paraId="444392A4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наличия и устранения гарантийных случаев, включая оценку своевременности выявления и устранения гарантийных недостатков. </w:t>
                  </w:r>
                </w:p>
                <w:p w14:paraId="6F5D7611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На все участки отремонтированных дорог имеются гарантийные паспорта, выданные подрядчиками на сроки, установленные контрактами. </w:t>
                  </w:r>
                </w:p>
                <w:p w14:paraId="6F8757D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Занижение гарантийных сроков проверкой не установлено.</w:t>
                  </w:r>
                </w:p>
                <w:p w14:paraId="3642DCDB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Установлен случай неисполнения подрядчиком законных требований муниципального заказчика о выполнении гарантийных обязательств. Так, по требованию администрации Тужинского муниципального района от 27.04.2024 и от 08.05.2024 по гарантийному случаю ремонта автомобильной дороги Тужа-Высоково подрядчик ИП Пестов И.М. не устранил гарантийные дефекты. </w:t>
                  </w:r>
                  <w:r>
                    <w:rPr>
                      <w:i/>
                    </w:rPr>
                    <w:t>Администрацией Тужинского муниципального района</w:t>
                  </w:r>
                  <w:r>
                    <w:t xml:space="preserve"> </w:t>
                  </w:r>
                  <w:r w:rsidRPr="00A809CD">
                    <w:rPr>
                      <w:b/>
                      <w:i/>
                      <w:iCs/>
                    </w:rPr>
                    <w:t>дальнейшие действия по принуждению подрядчика к исполнению гарантийных обязательств не принимались</w:t>
                  </w:r>
                  <w:r w:rsidRPr="00A809CD">
                    <w:rPr>
                      <w:i/>
                      <w:iCs/>
                    </w:rPr>
                    <w:t>.</w:t>
                  </w:r>
                  <w:r>
                    <w:t xml:space="preserve">  </w:t>
                  </w:r>
                </w:p>
                <w:p w14:paraId="3E1F851E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5A429548" w14:textId="197D3882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Оценка своевременности выполнения обязательств </w:t>
                  </w:r>
                  <w:r>
                    <w:rPr>
                      <w:b/>
                    </w:rPr>
                    <w:lastRenderedPageBreak/>
                    <w:t xml:space="preserve">подрядчиками, полноты и качества претензионно-исковой работы по фактам ненадлежащего исполнения обязательств подрядчиками. </w:t>
                  </w:r>
                </w:p>
                <w:p w14:paraId="4765CCA3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Нарушений выполнения обязательств подрядчиками, по заключенным контрактам на выполнение ремонтных работ автомобильных дорог, не установлено.  </w:t>
                  </w:r>
                </w:p>
                <w:p w14:paraId="27686F1F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Претензионно-исковая работа в отношении подрядчиков не проводилась ввиду отсутствия фактов ненадлежащего исполнения обязательств по контрактам.  </w:t>
                  </w:r>
                </w:p>
                <w:p w14:paraId="6C7BACEF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Вместе с тем, проверкой установлены случаи ненадлежащего исполнения обязательств со стороны муниципальных заказчиков. Так, в 3-х МО </w:t>
                  </w:r>
                  <w:r>
                    <w:rPr>
                      <w:b/>
                      <w:i/>
                    </w:rPr>
                    <w:t xml:space="preserve">документы о приемке выполненных работ в ЕИС подписаны с нарушением установленных контрактами сроков. </w:t>
                  </w:r>
                  <w:r>
                    <w:t xml:space="preserve">  </w:t>
                  </w:r>
                </w:p>
                <w:p w14:paraId="5FA64143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i/>
                    </w:rPr>
                  </w:pPr>
                  <w:r>
                    <w:t xml:space="preserve">Нарушение сроков подписания документа о приемке выполненных работ составило: </w:t>
                  </w:r>
                  <w:r>
                    <w:rPr>
                      <w:i/>
                    </w:rPr>
                    <w:t xml:space="preserve">в администрации Тужинского муниципального района –               3 дня, администрации Тужинского городского поселения – 2 дня, администрации Михайловского сельского поселения - 6 дней. </w:t>
                  </w:r>
                </w:p>
                <w:p w14:paraId="08228BAC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Ненадлежащее исполнение обязательств муниципальными заказчиками может привести к дополнительным (неэффективным) расходам местных дорожных фондов на уплату неустойки в случае предъявления подрядчиком.  </w:t>
                  </w:r>
                </w:p>
                <w:p w14:paraId="30550147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481ED8AF" w14:textId="586BDC2F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Проверка своевременности оплаты выполненных работ, размер авансовых платежей, наличие фактов неотработанных авансов по состоянию на 01.01.2024, наличие фактов уплаты штрафных санкций, судебных расходов из-за несвоевременной оплаты работ. Оценка причин несвоевременной оплаты работ.  </w:t>
                  </w:r>
                </w:p>
                <w:p w14:paraId="626B8DE2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В ходе проверки своевременности оплаты выполненных работ в одном МО </w:t>
                  </w:r>
                  <w:r>
                    <w:rPr>
                      <w:b/>
                      <w:i/>
                    </w:rPr>
                    <w:t>выявлено нарушение срока оплаты за счет средств областного бюджета</w:t>
                  </w:r>
                  <w:r>
                    <w:rPr>
                      <w:i/>
                    </w:rPr>
                    <w:t>,</w:t>
                  </w:r>
                  <w:r>
                    <w:t xml:space="preserve"> в связи с несвоевременным предоставлением средств субсидии из областного бюджета по причине несвоевременного формирования пакета документов и заявки на получение субсидии. Заявка была направлена 4-ый рабочий день после подписания документа о приемке в ЕИС. Данное нарушение установлено в </w:t>
                  </w:r>
                  <w:r>
                    <w:rPr>
                      <w:i/>
                    </w:rPr>
                    <w:t>Тужинском городском поселении</w:t>
                  </w:r>
                  <w:r>
                    <w:t xml:space="preserve">. Нарушение срока оплаты составило 10 дней.  </w:t>
                  </w:r>
                </w:p>
                <w:p w14:paraId="532F0EE9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Нарушение сроков оплаты могут привести к дополнительным (неэффективным) расходам местных дорожных фондов на уплату неустойки в случае предъявления подрядчиком. </w:t>
                  </w:r>
                </w:p>
                <w:p w14:paraId="4F5BEB7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Авансовые платежи не осуществлялись. </w:t>
                  </w:r>
                </w:p>
                <w:p w14:paraId="14661B5D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2C34896A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Результаты использования субсидий. </w:t>
                  </w:r>
                </w:p>
                <w:p w14:paraId="76887E0C" w14:textId="570CCB48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Выполнение показателей результативности предоставления субсидий и условий их предоставления, установленных в соглашениях, муниципальных программах. Достоверность отчетности об использовании субсидий. </w:t>
                  </w:r>
                </w:p>
                <w:p w14:paraId="6D588AB1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Показатели результативности, установленные Соглашениями о предоставлении субсидии из областного бюджета в рамках «Дорожного миллиарда», достигнуты. </w:t>
                  </w:r>
                </w:p>
                <w:p w14:paraId="78CD9DB6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Срок выполнения ремонтных работ автомобильных дорог, установленный Соглашениями не нарушен.  </w:t>
                  </w:r>
                </w:p>
                <w:p w14:paraId="0328413D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Условия предоставления данной субсидии, установленные Соглашениями, МО выполнены.   </w:t>
                  </w:r>
                </w:p>
                <w:p w14:paraId="3A5B66DA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sz w:val="28"/>
                    </w:rPr>
                    <w:t xml:space="preserve">Проверкой достоверности предоставления отчетности об использовании субсидии установлены </w:t>
                  </w:r>
                  <w:r>
                    <w:rPr>
                      <w:b/>
                      <w:i/>
                      <w:sz w:val="28"/>
                    </w:rPr>
                    <w:t>случаи предоставления в министерство транспорта недостоверной отчетности, предоставляемой в рамках Соглашений.</w:t>
                  </w:r>
                </w:p>
                <w:p w14:paraId="5F857AAF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Такие факты установлены:</w:t>
                  </w:r>
                </w:p>
                <w:p w14:paraId="1EC072FA" w14:textId="77777777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i/>
                      <w:sz w:val="28"/>
                    </w:rPr>
                    <w:t xml:space="preserve"> Михайловском сельском поселении</w:t>
                  </w:r>
                  <w:r>
                    <w:rPr>
                      <w:sz w:val="28"/>
                    </w:rPr>
                    <w:t xml:space="preserve"> – в Отчете о расходовании предоставленной субсидии на 28.08.2024, приложении № 5 к Соглашению, неверно отражен предельный срок оплаты по контракту. Данный факт не повлиял на своевременное перечисление субсидии из областного бюджета и своевременную оплату по контракту;</w:t>
                  </w:r>
                </w:p>
                <w:p w14:paraId="5807ADC5" w14:textId="79FB9E60" w:rsidR="007218A8" w:rsidRDefault="00F90C74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i/>
                      <w:sz w:val="28"/>
                    </w:rPr>
                    <w:t xml:space="preserve"> Тужинском муниципальном районе</w:t>
                  </w:r>
                  <w:r>
                    <w:rPr>
                      <w:sz w:val="28"/>
                    </w:rPr>
                    <w:t xml:space="preserve"> – в Отчете о достижении значений результатов использования субсидии за 2023 год, приложении № 7 к Соглашению, неверно отражено плановое и фактическое значение показателя результативности. На основании данного отчета министерство транспорта осуществляет оценку использования субсидии с учетом обязательств по достижению значений результатов использования субсидии, установленных Соглашением.</w:t>
                  </w:r>
                </w:p>
                <w:p w14:paraId="44F7BE96" w14:textId="345C6B5C" w:rsidR="00893362" w:rsidRDefault="00893362" w:rsidP="002B3E78">
                  <w:pPr>
                    <w:pStyle w:val="24"/>
                    <w:spacing w:after="0" w:line="276" w:lineRule="auto"/>
                    <w:ind w:left="0" w:firstLine="709"/>
                    <w:jc w:val="both"/>
                    <w:rPr>
                      <w:sz w:val="28"/>
                    </w:rPr>
                  </w:pPr>
                  <w:r w:rsidRPr="00893362">
                    <w:rPr>
                      <w:sz w:val="28"/>
                    </w:rPr>
                    <w:t xml:space="preserve">В одном МО, </w:t>
                  </w:r>
                  <w:r w:rsidRPr="00893362">
                    <w:rPr>
                      <w:i/>
                      <w:iCs/>
                      <w:sz w:val="28"/>
                    </w:rPr>
                    <w:t>Михайловское сельское поселение</w:t>
                  </w:r>
                  <w:r w:rsidRPr="00893362">
                    <w:rPr>
                      <w:sz w:val="28"/>
                    </w:rPr>
                    <w:t xml:space="preserve">, установлено </w:t>
                  </w:r>
                  <w:r w:rsidRPr="00893362">
                    <w:rPr>
                      <w:b/>
                      <w:bCs/>
                      <w:i/>
                      <w:iCs/>
                      <w:sz w:val="28"/>
                    </w:rPr>
                    <w:t>несоблюдение Порядка разработки, реализации и оценки эффективности реализации муниципальных программ и Методических рекомендаций по разработке муниципальных программ, а именно, не установлен целевой показатель эффективности реализации по Мероприятию, реализуемому в рамках «Дорожного миллиарда».</w:t>
                  </w:r>
                </w:p>
                <w:p w14:paraId="39A24D50" w14:textId="77777777" w:rsidR="007218A8" w:rsidRDefault="007218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</w:p>
                <w:p w14:paraId="227CBB60" w14:textId="36665992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Применение к муниципальному образованию мер ответственности за недостижение значений результатов использования субсидий, предусмотренных соглашением, а также за неиспользование субсидий </w:t>
                  </w:r>
                  <w:r>
                    <w:rPr>
                      <w:b/>
                    </w:rPr>
                    <w:lastRenderedPageBreak/>
                    <w:t>(наличие фактов и суммы санкций).</w:t>
                  </w:r>
                </w:p>
                <w:p w14:paraId="262D0607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Меры ответственности за недостижение значений результатов использования субсидий, предусмотренных Соглашениями, а также за неиспользование субсидий к МО Тужинского района не применялись ввиду отсутствия в этом необходимости.</w:t>
                  </w:r>
                </w:p>
                <w:p w14:paraId="2CC0EB8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38"/>
                    <w:rPr>
                      <w:b/>
                    </w:rPr>
                  </w:pPr>
                  <w:r>
                    <w:rPr>
                      <w:b/>
                    </w:rPr>
                    <w:t>Оценка эффекта от использования субсидий.</w:t>
                  </w:r>
                </w:p>
                <w:p w14:paraId="00197830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Все дороги, прошедшие голосование и набравшие наибольшее количество голосов, были отремонтированы. Несоответствия выполненных работ предмету голосования не установлено.</w:t>
                  </w:r>
                </w:p>
                <w:p w14:paraId="6C24757E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Общая протяженность отремонтированных автомобильных дорог общего пользования местного значения с использованием средств субсидии из областного бюджета в рамках «Дорожного миллиарда» составила 6,543 км, в том числе:</w:t>
                  </w:r>
                </w:p>
                <w:tbl>
                  <w:tblPr>
                    <w:tblStyle w:val="af6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13"/>
                    <w:gridCol w:w="3685"/>
                    <w:gridCol w:w="1985"/>
                  </w:tblGrid>
                  <w:tr w:rsidR="007218A8" w14:paraId="5EC2D832" w14:textId="77777777">
                    <w:tc>
                      <w:tcPr>
                        <w:tcW w:w="3613" w:type="dxa"/>
                        <w:vMerge w:val="restart"/>
                        <w:vAlign w:val="center"/>
                      </w:tcPr>
                      <w:p w14:paraId="4DBC5B7C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Тужинский муниципальный район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4E0E7D23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Тужа-Высоково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1CE3806F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1,9 км</w:t>
                        </w:r>
                      </w:p>
                    </w:tc>
                  </w:tr>
                  <w:tr w:rsidR="007218A8" w14:paraId="0DA821BE" w14:textId="77777777">
                    <w:tc>
                      <w:tcPr>
                        <w:tcW w:w="3613" w:type="dxa"/>
                        <w:vMerge/>
                        <w:vAlign w:val="center"/>
                      </w:tcPr>
                      <w:p w14:paraId="73ECE701" w14:textId="77777777" w:rsidR="007218A8" w:rsidRDefault="007218A8" w:rsidP="002B3E78"/>
                    </w:tc>
                    <w:tc>
                      <w:tcPr>
                        <w:tcW w:w="3685" w:type="dxa"/>
                        <w:vAlign w:val="center"/>
                      </w:tcPr>
                      <w:p w14:paraId="62670055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Евсино-</w:t>
                        </w:r>
                        <w:proofErr w:type="spellStart"/>
                        <w:r>
                          <w:rPr>
                            <w:sz w:val="22"/>
                          </w:rPr>
                          <w:t>Греково</w:t>
                        </w:r>
                        <w:proofErr w:type="spellEnd"/>
                        <w:r>
                          <w:rPr>
                            <w:sz w:val="22"/>
                          </w:rPr>
                          <w:t>-</w:t>
                        </w:r>
                        <w:proofErr w:type="spellStart"/>
                        <w:r>
                          <w:rPr>
                            <w:sz w:val="22"/>
                          </w:rPr>
                          <w:t>Пачи-Вынур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2484972B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0,63 км</w:t>
                        </w:r>
                      </w:p>
                    </w:tc>
                  </w:tr>
                  <w:tr w:rsidR="007218A8" w14:paraId="66402EC9" w14:textId="77777777">
                    <w:tc>
                      <w:tcPr>
                        <w:tcW w:w="3613" w:type="dxa"/>
                        <w:vMerge w:val="restart"/>
                        <w:vAlign w:val="center"/>
                      </w:tcPr>
                      <w:p w14:paraId="062336B1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Тужинское городское поселение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0FF5CE6A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ind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ул. Суворова </w:t>
                        </w:r>
                        <w:proofErr w:type="spellStart"/>
                        <w:r>
                          <w:rPr>
                            <w:sz w:val="22"/>
                          </w:rPr>
                          <w:t>пгт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Тужа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63FC6F21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1,032 км</w:t>
                        </w:r>
                      </w:p>
                    </w:tc>
                  </w:tr>
                  <w:tr w:rsidR="007218A8" w14:paraId="0F67F760" w14:textId="77777777">
                    <w:tc>
                      <w:tcPr>
                        <w:tcW w:w="3613" w:type="dxa"/>
                        <w:vMerge/>
                        <w:vAlign w:val="center"/>
                      </w:tcPr>
                      <w:p w14:paraId="474FC124" w14:textId="77777777" w:rsidR="007218A8" w:rsidRDefault="007218A8" w:rsidP="002B3E78"/>
                    </w:tc>
                    <w:tc>
                      <w:tcPr>
                        <w:tcW w:w="3685" w:type="dxa"/>
                        <w:vAlign w:val="center"/>
                      </w:tcPr>
                      <w:p w14:paraId="59B16009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ул. Труда </w:t>
                        </w:r>
                        <w:proofErr w:type="spellStart"/>
                        <w:r>
                          <w:rPr>
                            <w:sz w:val="22"/>
                          </w:rPr>
                          <w:t>пгт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Тужа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04BE30EF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0,921 км</w:t>
                        </w:r>
                      </w:p>
                    </w:tc>
                  </w:tr>
                  <w:tr w:rsidR="007218A8" w14:paraId="7F603AB0" w14:textId="77777777">
                    <w:tc>
                      <w:tcPr>
                        <w:tcW w:w="3613" w:type="dxa"/>
                        <w:vMerge/>
                        <w:vAlign w:val="center"/>
                      </w:tcPr>
                      <w:p w14:paraId="2289DA58" w14:textId="77777777" w:rsidR="007218A8" w:rsidRDefault="007218A8" w:rsidP="002B3E78"/>
                    </w:tc>
                    <w:tc>
                      <w:tcPr>
                        <w:tcW w:w="3685" w:type="dxa"/>
                        <w:vAlign w:val="center"/>
                      </w:tcPr>
                      <w:p w14:paraId="1D8A2BDA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ул. Лермонтова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58C1016B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0,84 км</w:t>
                        </w:r>
                      </w:p>
                    </w:tc>
                  </w:tr>
                  <w:tr w:rsidR="007218A8" w14:paraId="6B789873" w14:textId="77777777">
                    <w:tc>
                      <w:tcPr>
                        <w:tcW w:w="3613" w:type="dxa"/>
                        <w:vAlign w:val="center"/>
                      </w:tcPr>
                      <w:p w14:paraId="29B86375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sz w:val="22"/>
                          </w:rPr>
                          <w:t>Грековское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21CC3A2D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ул. Центральная д. </w:t>
                        </w:r>
                        <w:proofErr w:type="spellStart"/>
                        <w:r>
                          <w:rPr>
                            <w:sz w:val="22"/>
                          </w:rPr>
                          <w:t>Греково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32E08C71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0,35 км</w:t>
                        </w:r>
                      </w:p>
                    </w:tc>
                  </w:tr>
                  <w:tr w:rsidR="007218A8" w14:paraId="0A5F0197" w14:textId="77777777">
                    <w:tc>
                      <w:tcPr>
                        <w:tcW w:w="3613" w:type="dxa"/>
                        <w:vAlign w:val="center"/>
                      </w:tcPr>
                      <w:p w14:paraId="0C7D65F9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sz w:val="22"/>
                          </w:rPr>
                          <w:t>Пачинское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сельское поселение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41BDAE0A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ул. Садовая с. </w:t>
                        </w:r>
                        <w:proofErr w:type="spellStart"/>
                        <w:r>
                          <w:rPr>
                            <w:sz w:val="22"/>
                          </w:rPr>
                          <w:t>Пачи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24CA9265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0,6 км</w:t>
                        </w:r>
                      </w:p>
                    </w:tc>
                  </w:tr>
                  <w:tr w:rsidR="007218A8" w14:paraId="7314B53E" w14:textId="77777777">
                    <w:tc>
                      <w:tcPr>
                        <w:tcW w:w="3613" w:type="dxa"/>
                        <w:vAlign w:val="center"/>
                      </w:tcPr>
                      <w:p w14:paraId="79CCA99C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Михайловское сельское поселение</w:t>
                        </w:r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14:paraId="3B93C8DF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Ул. Центральная с. Михайловское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2F8DEEF3" w14:textId="77777777" w:rsidR="007218A8" w:rsidRDefault="00F90C74" w:rsidP="002B3E78">
                        <w:pPr>
                          <w:pStyle w:val="a7"/>
                          <w:tabs>
                            <w:tab w:val="left" w:pos="851"/>
                          </w:tabs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0,27 км</w:t>
                        </w:r>
                      </w:p>
                    </w:tc>
                  </w:tr>
                </w:tbl>
                <w:p w14:paraId="7C7A0AF9" w14:textId="77777777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За счет выполнения ремонтных работ вышеуказанных дорог для жителей района, которые являются основными пользователями, улучшилось качество доступности подъезда к объектам социальной инфраструктуры и (или) к основным улицам населенных пунктов, на которых находятся объекты социальной инфраструктуры (библиотеки, отделения почтовой связи, дома культуры, памятники воинам, детские, спортивные и волейбольные площадки, детский сад),   магазинам, зданиям администраций, аптекам, кладбищу, площадкам ТКО, рыночной площади, зданиям банков и др.</w:t>
                  </w:r>
                </w:p>
                <w:p w14:paraId="359F7BE7" w14:textId="5D0D4549" w:rsidR="007218A8" w:rsidRDefault="00F90C74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Дополнительные расходы после проведения ремонтных работ на автомобильных дорогах и их оплаты не осуществлялись.</w:t>
                  </w:r>
                </w:p>
                <w:p w14:paraId="6127D955" w14:textId="77777777" w:rsidR="00314E45" w:rsidRDefault="00314E45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5399D489" w14:textId="5E6748DB" w:rsidR="001843A8" w:rsidRPr="00314E45" w:rsidRDefault="001843A8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left="709"/>
                    <w:rPr>
                      <w:b/>
                      <w:bCs/>
                    </w:rPr>
                  </w:pPr>
                  <w:r w:rsidRPr="00314E45">
                    <w:rPr>
                      <w:b/>
                      <w:bCs/>
                    </w:rPr>
                    <w:t>Иные вопросы контрольного мероприятия.</w:t>
                  </w:r>
                </w:p>
                <w:p w14:paraId="0DAB0B32" w14:textId="74664D29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В ходе проведения контрольного мероприятия в составе председателя Контрольно-счетной комиссии Тужинского района Поповой Юлии Владимировны, прокурора Тужинского района </w:t>
                  </w:r>
                  <w:proofErr w:type="spellStart"/>
                  <w:r>
                    <w:t>Грехнева</w:t>
                  </w:r>
                  <w:proofErr w:type="spellEnd"/>
                  <w:r>
                    <w:t xml:space="preserve"> Михаила Евгеньевича и инспектора ДПС ОВ ДПС Госавтоинспекции лейтенанта полиции </w:t>
                  </w:r>
                  <w:proofErr w:type="spellStart"/>
                  <w:r>
                    <w:t>Цуркан</w:t>
                  </w:r>
                  <w:proofErr w:type="spellEnd"/>
                  <w:r>
                    <w:t xml:space="preserve"> Виталия Владимировича в присутствии </w:t>
                  </w:r>
                  <w:proofErr w:type="spellStart"/>
                  <w:r>
                    <w:t>и.о</w:t>
                  </w:r>
                  <w:proofErr w:type="spellEnd"/>
                  <w:r>
                    <w:t xml:space="preserve">. главы администрации Тужинского городского поселения Скрябина Максима </w:t>
                  </w:r>
                  <w:r>
                    <w:lastRenderedPageBreak/>
                    <w:t>Леонидовича, 19.09.2024 года был проведен осмотр автомобильных дорог с использование технических средств.</w:t>
                  </w:r>
                </w:p>
                <w:p w14:paraId="75D93A14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Были осмотрены следующие автомобильные дороги в </w:t>
                  </w:r>
                  <w:proofErr w:type="spellStart"/>
                  <w:r>
                    <w:t>пгт</w:t>
                  </w:r>
                  <w:proofErr w:type="spellEnd"/>
                  <w:r>
                    <w:t xml:space="preserve"> Тужа:</w:t>
                  </w:r>
                </w:p>
                <w:p w14:paraId="299604F5" w14:textId="2150868E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Невского – ремонт 2022 года;</w:t>
                  </w:r>
                </w:p>
                <w:p w14:paraId="7B48EFDC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Орджоникидзе – ремонт 2022 года;</w:t>
                  </w:r>
                </w:p>
                <w:p w14:paraId="3826C85A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Горького – ремонт 2022 года;</w:t>
                  </w:r>
                </w:p>
                <w:p w14:paraId="42E1013B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Труда – ремонт 2023 года в рамках «Дорожного миллиарда»;</w:t>
                  </w:r>
                </w:p>
                <w:p w14:paraId="4CF91AC9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Суворова – ремонт 2023 года «Дорожного миллиарда»;</w:t>
                  </w:r>
                </w:p>
                <w:p w14:paraId="0B856F82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ул. Лермонтова – ремонт 2024 года «Дорожного миллиарда».</w:t>
                  </w:r>
                </w:p>
                <w:p w14:paraId="19138394" w14:textId="77777777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 xml:space="preserve">По результатам проведенного осмотра инспектором ДПС ОВ ДПС Госавтоинспекции лейтенантом полиции </w:t>
                  </w:r>
                  <w:proofErr w:type="spellStart"/>
                  <w:r>
                    <w:t>Цуркан</w:t>
                  </w:r>
                  <w:proofErr w:type="spellEnd"/>
                  <w:r>
                    <w:t xml:space="preserve"> Виталием Владимировичем был составлен Протокол инструментального обследования от 19.09.2024.</w:t>
                  </w:r>
                </w:p>
                <w:p w14:paraId="1CAB84D5" w14:textId="4CB34F4D" w:rsidR="00893362" w:rsidRDefault="00893362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  <w:r>
                    <w:t>Согласно Протокола нарушений требований ГОСТ не выявлено.</w:t>
                  </w:r>
                </w:p>
                <w:p w14:paraId="2526E5FE" w14:textId="77777777" w:rsidR="001067E0" w:rsidRDefault="001067E0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firstLine="709"/>
                  </w:pPr>
                </w:p>
                <w:p w14:paraId="7103F19C" w14:textId="266B3A72" w:rsidR="001067E0" w:rsidRPr="001067E0" w:rsidRDefault="001067E0" w:rsidP="002B3E78">
                  <w:pPr>
                    <w:pStyle w:val="a7"/>
                    <w:tabs>
                      <w:tab w:val="left" w:pos="851"/>
                    </w:tabs>
                    <w:spacing w:line="276" w:lineRule="auto"/>
                    <w:ind w:left="709"/>
                    <w:rPr>
                      <w:b/>
                      <w:bCs/>
                    </w:rPr>
                  </w:pPr>
                  <w:r w:rsidRPr="001067E0">
                    <w:rPr>
                      <w:b/>
                      <w:bCs/>
                    </w:rPr>
                    <w:t>Выводы.</w:t>
                  </w:r>
                </w:p>
              </w:tc>
            </w:tr>
          </w:tbl>
          <w:p w14:paraId="4D54EE0B" w14:textId="5DDA8121" w:rsidR="007218A8" w:rsidRPr="002B3E78" w:rsidRDefault="00D7100B" w:rsidP="002B3E78">
            <w:pPr>
              <w:ind w:firstLine="709"/>
              <w:jc w:val="both"/>
              <w:rPr>
                <w:bCs/>
                <w:sz w:val="28"/>
              </w:rPr>
            </w:pPr>
            <w:r w:rsidRPr="002B3E78">
              <w:rPr>
                <w:bCs/>
                <w:sz w:val="28"/>
              </w:rPr>
              <w:lastRenderedPageBreak/>
              <w:t xml:space="preserve">Общий объем субсидии в рамках программы «Дорожный миллиард», предоставленный Тужинскому району, составил </w:t>
            </w:r>
            <w:r w:rsidR="001843A8" w:rsidRPr="002B3E78">
              <w:rPr>
                <w:bCs/>
                <w:sz w:val="28"/>
              </w:rPr>
              <w:t>29 218 168,0</w:t>
            </w:r>
            <w:r w:rsidRPr="002B3E78">
              <w:rPr>
                <w:bCs/>
                <w:sz w:val="28"/>
              </w:rPr>
              <w:t xml:space="preserve"> рублей, из них: в 2023 году – </w:t>
            </w:r>
            <w:r w:rsidR="001843A8" w:rsidRPr="002B3E78">
              <w:rPr>
                <w:bCs/>
                <w:sz w:val="28"/>
              </w:rPr>
              <w:t>14 860 000,0</w:t>
            </w:r>
            <w:r w:rsidRPr="002B3E78">
              <w:rPr>
                <w:bCs/>
                <w:sz w:val="28"/>
              </w:rPr>
              <w:t xml:space="preserve"> рублей и в 2024 году – </w:t>
            </w:r>
            <w:r w:rsidR="001843A8" w:rsidRPr="002B3E78">
              <w:rPr>
                <w:bCs/>
                <w:sz w:val="28"/>
              </w:rPr>
              <w:t>14 358 168,0</w:t>
            </w:r>
            <w:r w:rsidRPr="002B3E78">
              <w:rPr>
                <w:bCs/>
                <w:sz w:val="28"/>
              </w:rPr>
              <w:t xml:space="preserve"> рублей. Исполнение составило 100</w:t>
            </w:r>
            <w:r w:rsidR="001843A8" w:rsidRPr="002B3E78">
              <w:rPr>
                <w:bCs/>
                <w:sz w:val="28"/>
              </w:rPr>
              <w:t>% к</w:t>
            </w:r>
            <w:r w:rsidRPr="002B3E78">
              <w:rPr>
                <w:bCs/>
                <w:sz w:val="28"/>
              </w:rPr>
              <w:t xml:space="preserve"> плану.</w:t>
            </w:r>
          </w:p>
          <w:p w14:paraId="587A7938" w14:textId="3F7FCCBA" w:rsidR="00D7100B" w:rsidRDefault="00D7100B" w:rsidP="00314E45">
            <w:pPr>
              <w:spacing w:line="276" w:lineRule="auto"/>
              <w:ind w:firstLine="709"/>
              <w:contextualSpacing/>
              <w:jc w:val="both"/>
              <w:rPr>
                <w:bCs/>
                <w:sz w:val="28"/>
              </w:rPr>
            </w:pPr>
            <w:r w:rsidRPr="00314E45">
              <w:rPr>
                <w:bCs/>
                <w:sz w:val="28"/>
              </w:rPr>
              <w:t>Расходы местных бюджетов на реализацию мероприятий, в целях софинансирования которых была предоставлена</w:t>
            </w:r>
            <w:r>
              <w:rPr>
                <w:bCs/>
                <w:sz w:val="28"/>
              </w:rPr>
              <w:t xml:space="preserve"> субсидия, в общей сумме составили</w:t>
            </w:r>
            <w:r w:rsidR="001843A8">
              <w:rPr>
                <w:bCs/>
                <w:sz w:val="28"/>
              </w:rPr>
              <w:t xml:space="preserve"> 1 201 127,5 рублей (29 336,0 рублей в рамках Соглашений, 1 171 791,5 рубль свыше Соглашения), из них: в 2023 году – 23 132,7 рублей (14 876,0 рублей в рамках Соглашений, 8 256,7 рублей свыше Соглашения) и в 2024 году - 1 177 994,8 рубля (14 460,0 рублей в рамках Соглашений, 1 163 534,8 рублей свыше Соглашения)</w:t>
            </w:r>
            <w:r w:rsidR="00B24C7A">
              <w:rPr>
                <w:bCs/>
                <w:sz w:val="28"/>
              </w:rPr>
              <w:t>.</w:t>
            </w:r>
          </w:p>
          <w:p w14:paraId="1476DAC6" w14:textId="7F14F016" w:rsidR="00B24C7A" w:rsidRDefault="00B24C7A" w:rsidP="002B3E78">
            <w:pPr>
              <w:pStyle w:val="a7"/>
              <w:spacing w:line="276" w:lineRule="auto"/>
              <w:ind w:firstLine="709"/>
            </w:pPr>
            <w:r>
              <w:t xml:space="preserve">Участие в программе «Дорожного миллиарда» в 2023 году </w:t>
            </w:r>
            <w:r w:rsidR="00FC5557">
              <w:t xml:space="preserve">приняло </w:t>
            </w:r>
            <w:r>
              <w:t>два муниципальн</w:t>
            </w:r>
            <w:r w:rsidR="00FC5557">
              <w:t>ых</w:t>
            </w:r>
            <w:r>
              <w:t xml:space="preserve"> образования, в 2024 году количество муниципальных образований</w:t>
            </w:r>
            <w:r w:rsidR="00FC5557">
              <w:t>, участвующих в программе,</w:t>
            </w:r>
            <w:r>
              <w:t xml:space="preserve"> возросло до 5 или 83,3% от общего количества </w:t>
            </w:r>
            <w:r w:rsidR="00FC5557">
              <w:t>муниципальных образований, расположенных на территории Тужинского района.</w:t>
            </w:r>
          </w:p>
          <w:p w14:paraId="614B7753" w14:textId="585AE8E8" w:rsidR="003F6FD0" w:rsidRDefault="003F6FD0" w:rsidP="003F6FD0">
            <w:pPr>
              <w:pStyle w:val="a7"/>
              <w:spacing w:line="276" w:lineRule="auto"/>
              <w:ind w:firstLine="709"/>
            </w:pPr>
            <w:r>
              <w:t xml:space="preserve">Отмечается низкая активность </w:t>
            </w:r>
            <w:r w:rsidR="00A809CD">
              <w:t xml:space="preserve">участия </w:t>
            </w:r>
            <w:r>
              <w:t>населения в голосовании по выбору автомобильных дорог, подлежащих ремонту.</w:t>
            </w:r>
          </w:p>
          <w:p w14:paraId="61D4E0DC" w14:textId="382E996F" w:rsidR="003F6FD0" w:rsidRPr="00AB5310" w:rsidRDefault="003F6FD0" w:rsidP="002B3E78">
            <w:pPr>
              <w:pStyle w:val="a7"/>
              <w:spacing w:line="276" w:lineRule="auto"/>
              <w:ind w:firstLine="709"/>
            </w:pPr>
            <w:r>
              <w:t xml:space="preserve">Протяженность автомобильных дорог, отвечающих нормативным требованиям, за счет </w:t>
            </w:r>
            <w:r w:rsidRPr="00D7100B">
              <w:rPr>
                <w:szCs w:val="28"/>
              </w:rPr>
              <w:t>отремонтированных автомобильных дорог общего пользования местного значения с использованием средств субсидии</w:t>
            </w:r>
            <w:r>
              <w:rPr>
                <w:szCs w:val="28"/>
              </w:rPr>
              <w:t>,</w:t>
            </w:r>
            <w:r w:rsidRPr="00D7100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увеличилась на </w:t>
            </w:r>
            <w:r w:rsidRPr="00D7100B">
              <w:rPr>
                <w:szCs w:val="28"/>
              </w:rPr>
              <w:t>6,543 км</w:t>
            </w:r>
            <w:r>
              <w:rPr>
                <w:szCs w:val="28"/>
              </w:rPr>
              <w:t>, в том числе: на 3,853 км в 2023 году и на 2,69 км в 2024 году.</w:t>
            </w:r>
            <w:r w:rsidR="00AB5310">
              <w:rPr>
                <w:szCs w:val="28"/>
              </w:rPr>
              <w:t xml:space="preserve"> Отремонтировано 8 участков автомобильных дорог (3 в 2023 году и 5 в 2024 году).</w:t>
            </w:r>
          </w:p>
          <w:p w14:paraId="6EC109BE" w14:textId="710705F9" w:rsidR="00AB5310" w:rsidRPr="002A0862" w:rsidRDefault="00AB5310" w:rsidP="002B3E78">
            <w:pPr>
              <w:pStyle w:val="a7"/>
              <w:spacing w:line="276" w:lineRule="auto"/>
              <w:ind w:firstLine="709"/>
            </w:pPr>
            <w:r>
              <w:t xml:space="preserve">Показатели результативности, установленные Соглашениями </w:t>
            </w:r>
            <w:r>
              <w:lastRenderedPageBreak/>
              <w:t>достигнуты.</w:t>
            </w:r>
          </w:p>
          <w:p w14:paraId="39087A2B" w14:textId="4DB2B172" w:rsidR="002A0862" w:rsidRPr="00AB5310" w:rsidRDefault="002A0862" w:rsidP="002B3E78">
            <w:pPr>
              <w:pStyle w:val="a7"/>
              <w:spacing w:line="276" w:lineRule="auto"/>
              <w:ind w:firstLine="709"/>
            </w:pPr>
            <w:r>
              <w:rPr>
                <w:szCs w:val="28"/>
              </w:rPr>
              <w:t>По итогам контрольного мероприятия выявлены нарушения бюджетного законодательства, положений федеральных законов об автомобильных дорогах и о дорожной деятельности, нормативных правовых актов, регулирующие вопросы планирования дорожной деятель</w:t>
            </w:r>
            <w:r w:rsidR="00AB5310">
              <w:rPr>
                <w:szCs w:val="28"/>
              </w:rPr>
              <w:t>но</w:t>
            </w:r>
            <w:r>
              <w:rPr>
                <w:szCs w:val="28"/>
              </w:rPr>
              <w:t>сти,</w:t>
            </w:r>
            <w:r w:rsidR="00AB5310">
              <w:rPr>
                <w:szCs w:val="28"/>
              </w:rPr>
              <w:t xml:space="preserve"> </w:t>
            </w:r>
            <w:r>
              <w:rPr>
                <w:szCs w:val="28"/>
              </w:rPr>
              <w:t>положений федерального закона в сфере закупок</w:t>
            </w:r>
            <w:r w:rsidR="00AB5310">
              <w:rPr>
                <w:szCs w:val="28"/>
              </w:rPr>
              <w:t xml:space="preserve"> и др.</w:t>
            </w:r>
          </w:p>
          <w:p w14:paraId="200C56EA" w14:textId="62BECF2F" w:rsidR="00AB5310" w:rsidRDefault="00AB5310" w:rsidP="00AB5310">
            <w:pPr>
              <w:pStyle w:val="a5"/>
              <w:widowControl w:val="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Факты нецелевого и неэффективного использования средств бюджета проверкой не установлены.</w:t>
            </w:r>
          </w:p>
          <w:p w14:paraId="40FB8E9B" w14:textId="7360491A" w:rsidR="002B3E78" w:rsidRPr="00EE2B90" w:rsidRDefault="002B3E78" w:rsidP="002B3E78">
            <w:pPr>
              <w:tabs>
                <w:tab w:val="left" w:pos="851"/>
              </w:tabs>
              <w:suppressAutoHyphens/>
              <w:spacing w:line="276" w:lineRule="auto"/>
              <w:ind w:firstLine="746"/>
              <w:jc w:val="both"/>
              <w:rPr>
                <w:bCs/>
                <w:iCs/>
                <w:sz w:val="28"/>
                <w:szCs w:val="28"/>
              </w:rPr>
            </w:pPr>
            <w:r w:rsidRPr="00EE2B90">
              <w:rPr>
                <w:bCs/>
                <w:iCs/>
                <w:sz w:val="28"/>
                <w:szCs w:val="28"/>
              </w:rPr>
              <w:t>Возражения или замечания на результат контрольного мероприятия в Контрольно-счетную комиссию Тужинского района не поступали. С Акт</w:t>
            </w:r>
            <w:r>
              <w:rPr>
                <w:bCs/>
                <w:iCs/>
                <w:sz w:val="28"/>
                <w:szCs w:val="28"/>
              </w:rPr>
              <w:t>ами</w:t>
            </w:r>
            <w:r w:rsidRPr="00EE2B90">
              <w:rPr>
                <w:bCs/>
                <w:iCs/>
                <w:sz w:val="28"/>
                <w:szCs w:val="28"/>
              </w:rPr>
              <w:t xml:space="preserve"> контрольного мероприятия руководител</w:t>
            </w:r>
            <w:r>
              <w:rPr>
                <w:bCs/>
                <w:iCs/>
                <w:sz w:val="28"/>
                <w:szCs w:val="28"/>
              </w:rPr>
              <w:t>и проверяемых учреждений</w:t>
            </w:r>
            <w:r w:rsidRPr="00EE2B90">
              <w:rPr>
                <w:bCs/>
                <w:iCs/>
                <w:sz w:val="28"/>
                <w:szCs w:val="28"/>
              </w:rPr>
              <w:t xml:space="preserve"> ознакомлен</w:t>
            </w:r>
            <w:r>
              <w:rPr>
                <w:bCs/>
                <w:iCs/>
                <w:sz w:val="28"/>
                <w:szCs w:val="28"/>
              </w:rPr>
              <w:t>ы</w:t>
            </w:r>
            <w:r w:rsidRPr="00EE2B90">
              <w:rPr>
                <w:bCs/>
                <w:iCs/>
                <w:sz w:val="28"/>
                <w:szCs w:val="28"/>
              </w:rPr>
              <w:t xml:space="preserve"> под роспись.</w:t>
            </w:r>
          </w:p>
          <w:p w14:paraId="0D9AA5CE" w14:textId="32A5DD6C" w:rsidR="002B3E78" w:rsidRPr="00EE2B90" w:rsidRDefault="002B3E78" w:rsidP="002B3E78">
            <w:pPr>
              <w:pStyle w:val="af2"/>
              <w:shd w:val="clear" w:color="auto" w:fill="FFFFFF"/>
              <w:spacing w:beforeAutospacing="0" w:afterAutospacing="0" w:line="276" w:lineRule="auto"/>
              <w:ind w:firstLine="746"/>
              <w:jc w:val="both"/>
              <w:rPr>
                <w:sz w:val="28"/>
                <w:szCs w:val="28"/>
              </w:rPr>
            </w:pPr>
            <w:r w:rsidRPr="00EE2B90">
              <w:rPr>
                <w:sz w:val="28"/>
                <w:szCs w:val="28"/>
              </w:rPr>
              <w:t>Для устранения нарушений и недостатков в адрес объект</w:t>
            </w:r>
            <w:r>
              <w:rPr>
                <w:sz w:val="28"/>
                <w:szCs w:val="28"/>
              </w:rPr>
              <w:t>ов</w:t>
            </w:r>
            <w:r w:rsidRPr="00EE2B90">
              <w:rPr>
                <w:sz w:val="28"/>
                <w:szCs w:val="28"/>
              </w:rPr>
              <w:t xml:space="preserve"> контроля внесен</w:t>
            </w:r>
            <w:r>
              <w:rPr>
                <w:sz w:val="28"/>
                <w:szCs w:val="28"/>
              </w:rPr>
              <w:t>ы</w:t>
            </w:r>
            <w:r w:rsidRPr="00EE2B90">
              <w:rPr>
                <w:sz w:val="28"/>
                <w:szCs w:val="28"/>
              </w:rPr>
              <w:t xml:space="preserve"> представлени</w:t>
            </w:r>
            <w:r>
              <w:rPr>
                <w:sz w:val="28"/>
                <w:szCs w:val="28"/>
              </w:rPr>
              <w:t>я</w:t>
            </w:r>
            <w:r w:rsidRPr="00EE2B90">
              <w:rPr>
                <w:sz w:val="28"/>
                <w:szCs w:val="28"/>
              </w:rPr>
              <w:t>.</w:t>
            </w:r>
          </w:p>
          <w:p w14:paraId="00D78CFB" w14:textId="77777777" w:rsidR="002B3E78" w:rsidRPr="00EE2B90" w:rsidRDefault="002B3E78" w:rsidP="002B3E78">
            <w:pPr>
              <w:pStyle w:val="af2"/>
              <w:shd w:val="clear" w:color="auto" w:fill="FFFFFF"/>
              <w:spacing w:beforeAutospacing="0" w:afterAutospacing="0" w:line="276" w:lineRule="auto"/>
              <w:ind w:firstLine="746"/>
              <w:jc w:val="both"/>
              <w:rPr>
                <w:sz w:val="28"/>
                <w:szCs w:val="28"/>
              </w:rPr>
            </w:pPr>
            <w:r w:rsidRPr="00EE2B90">
              <w:rPr>
                <w:sz w:val="28"/>
                <w:szCs w:val="28"/>
              </w:rPr>
              <w:t>Отчет об итогах контрольного мероприятия направлен в Тужинскую районную Думу, главе района, в прокуратуру Тужинского района и Контрольно-счетную палату Кировской области.</w:t>
            </w:r>
          </w:p>
          <w:p w14:paraId="4D1F3330" w14:textId="6848350D" w:rsidR="002B3E78" w:rsidRDefault="002B3E78" w:rsidP="002B3E78">
            <w:pPr>
              <w:pStyle w:val="a5"/>
              <w:widowControl w:val="0"/>
              <w:spacing w:after="0"/>
              <w:ind w:left="0" w:firstLine="709"/>
              <w:jc w:val="center"/>
              <w:rPr>
                <w:rFonts w:ascii="Times New Roman" w:hAnsi="Times New Roman"/>
                <w:sz w:val="28"/>
              </w:rPr>
            </w:pPr>
            <w:r w:rsidRPr="00EE2B90">
              <w:rPr>
                <w:color w:val="1F282C"/>
                <w:sz w:val="28"/>
                <w:szCs w:val="28"/>
              </w:rPr>
              <w:t>_____________</w:t>
            </w:r>
          </w:p>
          <w:p w14:paraId="78FD1143" w14:textId="77777777" w:rsidR="007218A8" w:rsidRDefault="007218A8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sz w:val="28"/>
              </w:rPr>
            </w:pPr>
          </w:p>
          <w:p w14:paraId="7B3FC908" w14:textId="77777777" w:rsidR="007218A8" w:rsidRDefault="007218A8">
            <w:pPr>
              <w:tabs>
                <w:tab w:val="left" w:pos="851"/>
              </w:tabs>
              <w:spacing w:line="276" w:lineRule="auto"/>
              <w:ind w:left="708"/>
              <w:contextualSpacing/>
              <w:jc w:val="both"/>
              <w:rPr>
                <w:sz w:val="28"/>
              </w:rPr>
            </w:pPr>
          </w:p>
          <w:p w14:paraId="591036D5" w14:textId="4737BBBC" w:rsidR="007218A8" w:rsidRDefault="007218A8">
            <w:pPr>
              <w:pStyle w:val="a5"/>
              <w:spacing w:after="0"/>
              <w:ind w:left="0" w:firstLine="708"/>
              <w:jc w:val="center"/>
              <w:rPr>
                <w:sz w:val="28"/>
              </w:rPr>
            </w:pPr>
          </w:p>
        </w:tc>
      </w:tr>
    </w:tbl>
    <w:p w14:paraId="5339FE75" w14:textId="77777777" w:rsidR="007218A8" w:rsidRDefault="007218A8">
      <w:pPr>
        <w:pStyle w:val="a5"/>
        <w:tabs>
          <w:tab w:val="left" w:pos="993"/>
        </w:tabs>
        <w:spacing w:before="200" w:after="0"/>
        <w:ind w:left="0" w:firstLine="851"/>
        <w:jc w:val="center"/>
        <w:rPr>
          <w:rFonts w:ascii="Arial" w:hAnsi="Arial"/>
          <w:b/>
          <w:color w:val="333333"/>
          <w:shd w:val="clear" w:color="auto" w:fill="EEEFF1"/>
        </w:rPr>
      </w:pPr>
    </w:p>
    <w:sectPr w:rsidR="007218A8">
      <w:headerReference w:type="default" r:id="rId7"/>
      <w:pgSz w:w="11906" w:h="16838"/>
      <w:pgMar w:top="1134" w:right="709" w:bottom="993" w:left="127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A24" w14:textId="77777777" w:rsidR="00D72287" w:rsidRDefault="00D72287">
      <w:r>
        <w:separator/>
      </w:r>
    </w:p>
  </w:endnote>
  <w:endnote w:type="continuationSeparator" w:id="0">
    <w:p w14:paraId="6EDEC8C3" w14:textId="77777777" w:rsidR="00D72287" w:rsidRDefault="00D7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0073" w14:textId="77777777" w:rsidR="00D72287" w:rsidRDefault="00D72287">
      <w:r>
        <w:separator/>
      </w:r>
    </w:p>
  </w:footnote>
  <w:footnote w:type="continuationSeparator" w:id="0">
    <w:p w14:paraId="4D50B44D" w14:textId="77777777" w:rsidR="00D72287" w:rsidRDefault="00D7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221" w14:textId="77777777" w:rsidR="00F90C74" w:rsidRDefault="00F90C7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636C">
      <w:rPr>
        <w:noProof/>
      </w:rPr>
      <w:t>5</w:t>
    </w:r>
    <w:r>
      <w:fldChar w:fldCharType="end"/>
    </w:r>
  </w:p>
  <w:p w14:paraId="2D61FCD6" w14:textId="77777777" w:rsidR="00F90C74" w:rsidRDefault="00F90C74">
    <w:pPr>
      <w:pStyle w:val="a3"/>
      <w:jc w:val="center"/>
    </w:pPr>
  </w:p>
  <w:p w14:paraId="232D7735" w14:textId="77777777" w:rsidR="00F90C74" w:rsidRDefault="00F90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DBF"/>
    <w:multiLevelType w:val="multilevel"/>
    <w:tmpl w:val="55A64D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486A5B64"/>
    <w:multiLevelType w:val="multilevel"/>
    <w:tmpl w:val="8A0081C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E33AAF"/>
    <w:multiLevelType w:val="multilevel"/>
    <w:tmpl w:val="0840DC0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3" w15:restartNumberingAfterBreak="0">
    <w:nsid w:val="5000588B"/>
    <w:multiLevelType w:val="multilevel"/>
    <w:tmpl w:val="24A090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4" w15:restartNumberingAfterBreak="0">
    <w:nsid w:val="56D627D3"/>
    <w:multiLevelType w:val="multilevel"/>
    <w:tmpl w:val="EE780D98"/>
    <w:lvl w:ilvl="0">
      <w:start w:val="1"/>
      <w:numFmt w:val="decimal"/>
      <w:lvlText w:val="%1."/>
      <w:lvlJc w:val="left"/>
      <w:pPr>
        <w:ind w:left="1106" w:hanging="360"/>
      </w:p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58E80D4A"/>
    <w:multiLevelType w:val="multilevel"/>
    <w:tmpl w:val="00A041B0"/>
    <w:lvl w:ilvl="0">
      <w:start w:val="4"/>
      <w:numFmt w:val="decimal"/>
      <w:lvlText w:val="%1."/>
      <w:lvlJc w:val="left"/>
      <w:pPr>
        <w:ind w:left="643" w:hanging="360"/>
      </w:pPr>
    </w:lvl>
    <w:lvl w:ilvl="1">
      <w:start w:val="5"/>
      <w:numFmt w:val="decimal"/>
      <w:lvlText w:val="%1.%2."/>
      <w:lvlJc w:val="left"/>
      <w:pPr>
        <w:ind w:left="1234" w:hanging="720"/>
      </w:pPr>
    </w:lvl>
    <w:lvl w:ilvl="2">
      <w:start w:val="3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056" w:hanging="1080"/>
      </w:pPr>
    </w:lvl>
    <w:lvl w:ilvl="4">
      <w:start w:val="1"/>
      <w:numFmt w:val="decimal"/>
      <w:lvlText w:val="%1.%2.%3.%4.%5."/>
      <w:lvlJc w:val="left"/>
      <w:pPr>
        <w:ind w:left="2287" w:hanging="1080"/>
      </w:pPr>
    </w:lvl>
    <w:lvl w:ilvl="5">
      <w:start w:val="1"/>
      <w:numFmt w:val="decimal"/>
      <w:lvlText w:val="%1.%2.%3.%4.%5.%6."/>
      <w:lvlJc w:val="left"/>
      <w:pPr>
        <w:ind w:left="2878" w:hanging="1440"/>
      </w:pPr>
    </w:lvl>
    <w:lvl w:ilvl="6">
      <w:start w:val="1"/>
      <w:numFmt w:val="decimal"/>
      <w:lvlText w:val="%1.%2.%3.%4.%5.%6.%7."/>
      <w:lvlJc w:val="left"/>
      <w:pPr>
        <w:ind w:left="3469" w:hanging="1800"/>
      </w:pPr>
    </w:lvl>
    <w:lvl w:ilvl="7">
      <w:start w:val="1"/>
      <w:numFmt w:val="decimal"/>
      <w:lvlText w:val="%1.%2.%3.%4.%5.%6.%7.%8."/>
      <w:lvlJc w:val="left"/>
      <w:pPr>
        <w:ind w:left="3700" w:hanging="1800"/>
      </w:pPr>
    </w:lvl>
    <w:lvl w:ilvl="8">
      <w:start w:val="1"/>
      <w:numFmt w:val="decimal"/>
      <w:lvlText w:val="%1.%2.%3.%4.%5.%6.%7.%8.%9."/>
      <w:lvlJc w:val="left"/>
      <w:pPr>
        <w:ind w:left="4291" w:hanging="2160"/>
      </w:pPr>
    </w:lvl>
  </w:abstractNum>
  <w:abstractNum w:abstractNumId="6" w15:restartNumberingAfterBreak="0">
    <w:nsid w:val="67945FD4"/>
    <w:multiLevelType w:val="multilevel"/>
    <w:tmpl w:val="34E0E1BE"/>
    <w:lvl w:ilvl="0">
      <w:start w:val="1"/>
      <w:numFmt w:val="decimal"/>
      <w:lvlText w:val="%1)"/>
      <w:lvlJc w:val="left"/>
      <w:pPr>
        <w:ind w:left="1106" w:hanging="360"/>
      </w:p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6F107892"/>
    <w:multiLevelType w:val="multilevel"/>
    <w:tmpl w:val="83829F10"/>
    <w:lvl w:ilvl="0">
      <w:start w:val="7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4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7DBA23BB"/>
    <w:multiLevelType w:val="hybridMultilevel"/>
    <w:tmpl w:val="114E57F6"/>
    <w:lvl w:ilvl="0" w:tplc="30EC15D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8A8"/>
    <w:rsid w:val="00013BBD"/>
    <w:rsid w:val="0004497E"/>
    <w:rsid w:val="0008232B"/>
    <w:rsid w:val="001067E0"/>
    <w:rsid w:val="00130D4C"/>
    <w:rsid w:val="001843A8"/>
    <w:rsid w:val="002545BF"/>
    <w:rsid w:val="002A0862"/>
    <w:rsid w:val="002B3E78"/>
    <w:rsid w:val="00314E45"/>
    <w:rsid w:val="00315494"/>
    <w:rsid w:val="003F5F80"/>
    <w:rsid w:val="003F6FD0"/>
    <w:rsid w:val="004323A9"/>
    <w:rsid w:val="00491EFC"/>
    <w:rsid w:val="004F1AB9"/>
    <w:rsid w:val="005E657A"/>
    <w:rsid w:val="005F6A11"/>
    <w:rsid w:val="006A3391"/>
    <w:rsid w:val="006D7617"/>
    <w:rsid w:val="006E636C"/>
    <w:rsid w:val="007218A8"/>
    <w:rsid w:val="007611C8"/>
    <w:rsid w:val="0077455B"/>
    <w:rsid w:val="00812DBC"/>
    <w:rsid w:val="00827A97"/>
    <w:rsid w:val="00893362"/>
    <w:rsid w:val="008C40D9"/>
    <w:rsid w:val="009B0C87"/>
    <w:rsid w:val="00A259D1"/>
    <w:rsid w:val="00A809CD"/>
    <w:rsid w:val="00A83629"/>
    <w:rsid w:val="00AB5310"/>
    <w:rsid w:val="00AC4F08"/>
    <w:rsid w:val="00B24C7A"/>
    <w:rsid w:val="00B575AF"/>
    <w:rsid w:val="00B7709C"/>
    <w:rsid w:val="00BA5507"/>
    <w:rsid w:val="00BC6B82"/>
    <w:rsid w:val="00C111FB"/>
    <w:rsid w:val="00C71E77"/>
    <w:rsid w:val="00C96FC5"/>
    <w:rsid w:val="00D033A4"/>
    <w:rsid w:val="00D13CEC"/>
    <w:rsid w:val="00D7100B"/>
    <w:rsid w:val="00D72287"/>
    <w:rsid w:val="00DD60B3"/>
    <w:rsid w:val="00E5484C"/>
    <w:rsid w:val="00F43CAA"/>
    <w:rsid w:val="00F90C74"/>
    <w:rsid w:val="00FB7677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AD93"/>
  <w15:docId w15:val="{3D81DB60-A2A9-4AE5-99CF-F31C069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64" w:lineRule="auto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basedOn w:val="11"/>
    <w:link w:val="a5"/>
    <w:rPr>
      <w:rFonts w:asciiTheme="minorHAnsi" w:hAnsiTheme="minorHAns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1"/>
    <w:link w:val="a7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2"/>
    <w:rPr>
      <w:color w:val="605E5C"/>
      <w:shd w:val="clear" w:color="auto" w:fill="E1DFDD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 + 14 пт"/>
    <w:basedOn w:val="a"/>
    <w:link w:val="140"/>
    <w:pPr>
      <w:ind w:firstLine="708"/>
      <w:jc w:val="both"/>
    </w:pPr>
    <w:rPr>
      <w:sz w:val="28"/>
    </w:rPr>
  </w:style>
  <w:style w:type="character" w:customStyle="1" w:styleId="140">
    <w:name w:val="Обычный + 14 пт"/>
    <w:basedOn w:val="11"/>
    <w:link w:val="1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color w:val="365F91" w:themeColor="accent1" w:themeShade="BF"/>
      <w:sz w:val="32"/>
    </w:rPr>
  </w:style>
  <w:style w:type="paragraph" w:customStyle="1" w:styleId="15">
    <w:name w:val="Строгий1"/>
    <w:basedOn w:val="13"/>
    <w:link w:val="ab"/>
    <w:rPr>
      <w:b/>
    </w:rPr>
  </w:style>
  <w:style w:type="character" w:styleId="ab">
    <w:name w:val="Strong"/>
    <w:basedOn w:val="a0"/>
    <w:link w:val="15"/>
    <w:rPr>
      <w:b/>
    </w:rPr>
  </w:style>
  <w:style w:type="paragraph" w:customStyle="1" w:styleId="16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13">
    <w:name w:val="Основной шрифт абзаца1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Знак сноски1"/>
    <w:basedOn w:val="13"/>
    <w:link w:val="ad"/>
    <w:rPr>
      <w:vertAlign w:val="superscript"/>
    </w:rPr>
  </w:style>
  <w:style w:type="character" w:styleId="ad">
    <w:name w:val="footnote reference"/>
    <w:basedOn w:val="a0"/>
    <w:link w:val="19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1"/>
    <w:link w:val="33"/>
    <w:rPr>
      <w:rFonts w:ascii="Times New Roman" w:hAnsi="Times New Roman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link w:val="311"/>
    <w:pPr>
      <w:spacing w:before="500" w:line="252" w:lineRule="auto"/>
      <w:ind w:firstLine="709"/>
      <w:jc w:val="both"/>
    </w:pPr>
    <w:rPr>
      <w:sz w:val="28"/>
    </w:rPr>
  </w:style>
  <w:style w:type="character" w:customStyle="1" w:styleId="311">
    <w:name w:val="Основной текст с отступом 31"/>
    <w:basedOn w:val="11"/>
    <w:link w:val="310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uiPriority w:val="99"/>
    <w:pPr>
      <w:spacing w:beforeAutospacing="1" w:afterAutospacing="1"/>
    </w:pPr>
  </w:style>
  <w:style w:type="character" w:customStyle="1" w:styleId="af3">
    <w:name w:val="Обычный (Интернет) Знак"/>
    <w:basedOn w:val="11"/>
    <w:link w:val="af2"/>
    <w:rPr>
      <w:rFonts w:ascii="Times New Roman" w:hAnsi="Times New Roman"/>
      <w:sz w:val="24"/>
    </w:rPr>
  </w:style>
  <w:style w:type="paragraph" w:customStyle="1" w:styleId="sectioninfo">
    <w:name w:val="section__info"/>
    <w:basedOn w:val="13"/>
    <w:link w:val="sectioninfo0"/>
  </w:style>
  <w:style w:type="character" w:customStyle="1" w:styleId="sectioninfo0">
    <w:name w:val="section__info"/>
    <w:basedOn w:val="a0"/>
    <w:link w:val="sectioninfo"/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color w:val="365F91" w:themeColor="accent1" w:themeShade="BF"/>
      <w:sz w:val="26"/>
    </w:rPr>
  </w:style>
  <w:style w:type="table" w:styleId="af6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19</Pages>
  <Words>5947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КСК</cp:lastModifiedBy>
  <cp:revision>12</cp:revision>
  <cp:lastPrinted>2024-11-13T07:42:00Z</cp:lastPrinted>
  <dcterms:created xsi:type="dcterms:W3CDTF">2024-11-12T18:06:00Z</dcterms:created>
  <dcterms:modified xsi:type="dcterms:W3CDTF">2024-12-26T06:49:00Z</dcterms:modified>
</cp:coreProperties>
</file>