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B0B5D" w14:textId="77777777"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 wp14:anchorId="62865BC3" wp14:editId="577B3A2E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2F99B8" w14:textId="77777777"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14:paraId="282904C2" w14:textId="77777777"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14:paraId="48A842F2" w14:textId="77777777"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2"/>
        <w:gridCol w:w="4400"/>
        <w:gridCol w:w="2369"/>
      </w:tblGrid>
      <w:tr w:rsidR="00EB51A1" w:rsidRPr="00AF57C5" w14:paraId="54E49F0D" w14:textId="77777777" w:rsidTr="000F05FA">
        <w:tc>
          <w:tcPr>
            <w:tcW w:w="2235" w:type="dxa"/>
            <w:tcBorders>
              <w:bottom w:val="single" w:sz="4" w:space="0" w:color="auto"/>
            </w:tcBorders>
          </w:tcPr>
          <w:p w14:paraId="7A1D07CA" w14:textId="48D45D0F" w:rsidR="00EB51A1" w:rsidRPr="00AF57C5" w:rsidRDefault="00354845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09.12.2024</w:t>
            </w:r>
          </w:p>
        </w:tc>
        <w:tc>
          <w:tcPr>
            <w:tcW w:w="4819" w:type="dxa"/>
          </w:tcPr>
          <w:p w14:paraId="46C0D455" w14:textId="77777777"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6E9E95C5" w14:textId="1C7F05A5" w:rsidR="00EB51A1" w:rsidRPr="00AF57C5" w:rsidRDefault="00354845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36/221</w:t>
            </w:r>
          </w:p>
        </w:tc>
      </w:tr>
    </w:tbl>
    <w:p w14:paraId="61B6928F" w14:textId="77777777"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14:paraId="5FE6CCAC" w14:textId="77777777" w:rsidR="002F25A2" w:rsidRDefault="002F25A2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Об и</w:t>
      </w:r>
      <w:r w:rsidR="0043295F">
        <w:rPr>
          <w:rFonts w:cs="Times New Roman"/>
          <w:b/>
          <w:sz w:val="28"/>
          <w:szCs w:val="28"/>
        </w:rPr>
        <w:t>тог</w:t>
      </w:r>
      <w:r>
        <w:rPr>
          <w:rFonts w:cs="Times New Roman"/>
          <w:b/>
          <w:sz w:val="28"/>
          <w:szCs w:val="28"/>
        </w:rPr>
        <w:t>ах</w:t>
      </w:r>
      <w:r w:rsidR="0043295F">
        <w:rPr>
          <w:rFonts w:cs="Times New Roman"/>
          <w:b/>
          <w:sz w:val="28"/>
          <w:szCs w:val="28"/>
        </w:rPr>
        <w:t xml:space="preserve"> работы </w:t>
      </w:r>
      <w:r w:rsidRPr="002F25A2">
        <w:rPr>
          <w:rFonts w:cs="Times New Roman"/>
          <w:b/>
          <w:bCs/>
          <w:sz w:val="28"/>
          <w:szCs w:val="28"/>
        </w:rPr>
        <w:t>агропромышленного комплекса</w:t>
      </w:r>
      <w:r w:rsidR="0043295F">
        <w:rPr>
          <w:rFonts w:cs="Times New Roman"/>
          <w:b/>
          <w:sz w:val="28"/>
          <w:szCs w:val="28"/>
        </w:rPr>
        <w:t xml:space="preserve"> </w:t>
      </w:r>
    </w:p>
    <w:p w14:paraId="342153D0" w14:textId="03F77840" w:rsidR="00851668" w:rsidRDefault="0043295F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Тужинского района за 202</w:t>
      </w:r>
      <w:r w:rsidR="00F415BC">
        <w:rPr>
          <w:rFonts w:cs="Times New Roman"/>
          <w:b/>
          <w:sz w:val="28"/>
          <w:szCs w:val="28"/>
        </w:rPr>
        <w:t>4</w:t>
      </w:r>
      <w:r>
        <w:rPr>
          <w:rFonts w:cs="Times New Roman"/>
          <w:b/>
          <w:sz w:val="28"/>
          <w:szCs w:val="28"/>
        </w:rPr>
        <w:t xml:space="preserve"> год</w:t>
      </w:r>
    </w:p>
    <w:p w14:paraId="7D99208F" w14:textId="77777777" w:rsidR="00496A75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14:paraId="76831185" w14:textId="77777777" w:rsidR="004305E0" w:rsidRPr="00851668" w:rsidRDefault="004305E0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14:paraId="1D441A06" w14:textId="516DFB3E" w:rsidR="00275197" w:rsidRPr="004305E0" w:rsidRDefault="004305E0" w:rsidP="00275197">
      <w:pPr>
        <w:pStyle w:val="a7"/>
        <w:widowControl/>
        <w:suppressAutoHyphens w:val="0"/>
        <w:spacing w:line="312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 w:rsidR="00275197">
        <w:rPr>
          <w:rFonts w:cs="Times New Roman"/>
          <w:sz w:val="28"/>
          <w:szCs w:val="28"/>
        </w:rPr>
        <w:t xml:space="preserve">          Заслушав информацию заведующе</w:t>
      </w:r>
      <w:r w:rsidR="0009282B">
        <w:rPr>
          <w:rFonts w:cs="Times New Roman"/>
          <w:sz w:val="28"/>
          <w:szCs w:val="28"/>
        </w:rPr>
        <w:t>го</w:t>
      </w:r>
      <w:r w:rsidR="00275197">
        <w:rPr>
          <w:rFonts w:cs="Times New Roman"/>
          <w:sz w:val="28"/>
          <w:szCs w:val="28"/>
        </w:rPr>
        <w:t xml:space="preserve"> сектором сельского хозяйства Сысоевой Зинаиды Степановны</w:t>
      </w:r>
      <w:r w:rsidR="00F415BC">
        <w:rPr>
          <w:rFonts w:cs="Times New Roman"/>
          <w:sz w:val="28"/>
          <w:szCs w:val="28"/>
        </w:rPr>
        <w:t xml:space="preserve"> </w:t>
      </w:r>
      <w:r w:rsidR="00275197">
        <w:rPr>
          <w:rFonts w:cs="Times New Roman"/>
          <w:sz w:val="28"/>
          <w:szCs w:val="28"/>
        </w:rPr>
        <w:t>об итогах работы агропромышленного комплекса Тужинского района за 202</w:t>
      </w:r>
      <w:r w:rsidR="00F415BC">
        <w:rPr>
          <w:rFonts w:cs="Times New Roman"/>
          <w:sz w:val="28"/>
          <w:szCs w:val="28"/>
        </w:rPr>
        <w:t>4</w:t>
      </w:r>
      <w:r w:rsidR="00275197">
        <w:rPr>
          <w:rFonts w:cs="Times New Roman"/>
          <w:sz w:val="28"/>
          <w:szCs w:val="28"/>
        </w:rPr>
        <w:t xml:space="preserve"> год, Тужинская районная </w:t>
      </w:r>
      <w:r w:rsidR="00275197" w:rsidRPr="004305E0">
        <w:rPr>
          <w:rFonts w:cs="Times New Roman"/>
          <w:sz w:val="28"/>
          <w:szCs w:val="28"/>
        </w:rPr>
        <w:t>Дума РЕШИЛА:</w:t>
      </w:r>
    </w:p>
    <w:p w14:paraId="58A711A6" w14:textId="3DC578EC" w:rsidR="00275197" w:rsidRPr="0070349A" w:rsidRDefault="00275197" w:rsidP="002F25A2">
      <w:pPr>
        <w:pStyle w:val="ConsTitle"/>
        <w:widowControl/>
        <w:numPr>
          <w:ilvl w:val="0"/>
          <w:numId w:val="7"/>
        </w:numPr>
        <w:spacing w:line="312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>Информацию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349A">
        <w:rPr>
          <w:rFonts w:ascii="Times New Roman" w:hAnsi="Times New Roman" w:cs="Times New Roman"/>
          <w:b w:val="0"/>
          <w:sz w:val="28"/>
          <w:szCs w:val="28"/>
        </w:rPr>
        <w:t>заведующе</w:t>
      </w:r>
      <w:r w:rsidR="00354845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70349A">
        <w:rPr>
          <w:rFonts w:ascii="Times New Roman" w:hAnsi="Times New Roman" w:cs="Times New Roman"/>
          <w:b w:val="0"/>
          <w:sz w:val="28"/>
          <w:szCs w:val="28"/>
        </w:rPr>
        <w:t xml:space="preserve"> сектором сельского хозяйства Сысоевой</w:t>
      </w:r>
      <w:r w:rsidR="002F25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349A">
        <w:rPr>
          <w:rFonts w:ascii="Times New Roman" w:hAnsi="Times New Roman" w:cs="Times New Roman"/>
          <w:b w:val="0"/>
          <w:sz w:val="28"/>
          <w:szCs w:val="28"/>
        </w:rPr>
        <w:t>Зинаиды Степановны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349A">
        <w:rPr>
          <w:rFonts w:ascii="Times New Roman" w:hAnsi="Times New Roman" w:cs="Times New Roman"/>
          <w:b w:val="0"/>
          <w:sz w:val="28"/>
          <w:szCs w:val="28"/>
        </w:rPr>
        <w:t>об итогах работы агропромышленного комплекса Тужинского района за 202</w:t>
      </w:r>
      <w:r w:rsidR="00F415BC">
        <w:rPr>
          <w:rFonts w:ascii="Times New Roman" w:hAnsi="Times New Roman" w:cs="Times New Roman"/>
          <w:b w:val="0"/>
          <w:sz w:val="28"/>
          <w:szCs w:val="28"/>
        </w:rPr>
        <w:t>4</w:t>
      </w:r>
      <w:r w:rsidRPr="0070349A">
        <w:rPr>
          <w:rFonts w:ascii="Times New Roman" w:hAnsi="Times New Roman" w:cs="Times New Roman"/>
          <w:b w:val="0"/>
          <w:sz w:val="28"/>
          <w:szCs w:val="28"/>
        </w:rPr>
        <w:t xml:space="preserve"> год принять к сведению.</w:t>
      </w:r>
    </w:p>
    <w:p w14:paraId="1C5CF35C" w14:textId="3164FF84" w:rsidR="00275197" w:rsidRPr="00D81D93" w:rsidRDefault="00275197" w:rsidP="00275197">
      <w:pPr>
        <w:pStyle w:val="ConsTitle"/>
        <w:widowControl/>
        <w:spacing w:line="312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B00ACF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решение в Бюллетене муниципальных нормативных правовых актов органов местного самоуправления Тужинского муниципального района Кировской области с приложением </w:t>
      </w:r>
      <w:r>
        <w:rPr>
          <w:rFonts w:ascii="Times New Roman" w:hAnsi="Times New Roman" w:cs="Times New Roman"/>
          <w:b w:val="0"/>
          <w:sz w:val="28"/>
          <w:szCs w:val="28"/>
        </w:rPr>
        <w:t>информации</w:t>
      </w:r>
      <w:r w:rsidRPr="0070349A">
        <w:rPr>
          <w:rFonts w:cs="Times New Roman"/>
          <w:sz w:val="28"/>
          <w:szCs w:val="28"/>
        </w:rPr>
        <w:t xml:space="preserve"> </w:t>
      </w:r>
      <w:r w:rsidRPr="00D81D93">
        <w:rPr>
          <w:rFonts w:ascii="Times New Roman" w:hAnsi="Times New Roman" w:cs="Times New Roman"/>
          <w:b w:val="0"/>
          <w:sz w:val="28"/>
          <w:szCs w:val="28"/>
        </w:rPr>
        <w:t>об итогах работы агропромышленного комплекса Тужинского района за 202</w:t>
      </w:r>
      <w:r w:rsidR="00F415BC">
        <w:rPr>
          <w:rFonts w:ascii="Times New Roman" w:hAnsi="Times New Roman" w:cs="Times New Roman"/>
          <w:b w:val="0"/>
          <w:sz w:val="28"/>
          <w:szCs w:val="28"/>
        </w:rPr>
        <w:t>4</w:t>
      </w:r>
      <w:r w:rsidRPr="00D81D93"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14:paraId="34F0D309" w14:textId="77777777" w:rsidR="00275197" w:rsidRDefault="00275197" w:rsidP="00275197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5DCC61B" w14:textId="77777777" w:rsidR="004305E0" w:rsidRDefault="004305E0" w:rsidP="00275197">
      <w:pPr>
        <w:pStyle w:val="a7"/>
        <w:widowControl/>
        <w:suppressAutoHyphens w:val="0"/>
        <w:spacing w:line="312" w:lineRule="auto"/>
        <w:ind w:left="0"/>
        <w:rPr>
          <w:rFonts w:cs="Times New Roman"/>
          <w:b/>
          <w:sz w:val="28"/>
          <w:szCs w:val="28"/>
        </w:rPr>
      </w:pPr>
    </w:p>
    <w:p w14:paraId="51A8B85F" w14:textId="77777777" w:rsidR="004305E0" w:rsidRPr="00B00ACF" w:rsidRDefault="004305E0" w:rsidP="004305E0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0B6080D" w14:textId="77777777"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14:paraId="725FB801" w14:textId="5BBCBC51" w:rsidR="00DE4B7D" w:rsidRDefault="00790825" w:rsidP="0085166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            </w:t>
      </w:r>
      <w:r w:rsidR="00DE4B7D">
        <w:rPr>
          <w:sz w:val="28"/>
          <w:szCs w:val="28"/>
        </w:rPr>
        <w:t xml:space="preserve"> </w:t>
      </w:r>
      <w:r w:rsidR="00A30D03">
        <w:rPr>
          <w:sz w:val="28"/>
          <w:szCs w:val="28"/>
        </w:rPr>
        <w:t xml:space="preserve">Э.Н. </w:t>
      </w:r>
      <w:proofErr w:type="spellStart"/>
      <w:r w:rsidR="00A30D03">
        <w:rPr>
          <w:sz w:val="28"/>
          <w:szCs w:val="28"/>
        </w:rPr>
        <w:t>Багаев</w:t>
      </w:r>
      <w:proofErr w:type="spellEnd"/>
    </w:p>
    <w:p w14:paraId="0182ABBE" w14:textId="77777777" w:rsidR="00496A75" w:rsidRDefault="00496A75">
      <w:pPr>
        <w:jc w:val="both"/>
        <w:rPr>
          <w:sz w:val="28"/>
          <w:szCs w:val="28"/>
        </w:rPr>
      </w:pPr>
    </w:p>
    <w:p w14:paraId="0D035B3D" w14:textId="77777777" w:rsidR="00496A75" w:rsidRDefault="00496A75">
      <w:pPr>
        <w:jc w:val="both"/>
        <w:rPr>
          <w:sz w:val="28"/>
          <w:szCs w:val="28"/>
        </w:rPr>
      </w:pPr>
    </w:p>
    <w:p w14:paraId="54CFE403" w14:textId="77777777" w:rsidR="00642A61" w:rsidRDefault="00642A61">
      <w:pPr>
        <w:jc w:val="both"/>
        <w:rPr>
          <w:sz w:val="28"/>
          <w:szCs w:val="28"/>
        </w:rPr>
      </w:pPr>
    </w:p>
    <w:p w14:paraId="466B3CEA" w14:textId="77777777" w:rsidR="00106BA3" w:rsidRDefault="00106BA3" w:rsidP="0043295F">
      <w:pPr>
        <w:spacing w:line="360" w:lineRule="auto"/>
        <w:jc w:val="center"/>
        <w:rPr>
          <w:rFonts w:cs="Times New Roman"/>
          <w:b/>
          <w:sz w:val="28"/>
          <w:szCs w:val="28"/>
        </w:rPr>
      </w:pPr>
    </w:p>
    <w:p w14:paraId="3A93E817" w14:textId="77777777" w:rsidR="005513D6" w:rsidRPr="005513D6" w:rsidRDefault="005513D6" w:rsidP="005513D6">
      <w:pPr>
        <w:widowControl/>
        <w:suppressAutoHyphens w:val="0"/>
        <w:spacing w:line="276" w:lineRule="auto"/>
        <w:ind w:firstLine="708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lastRenderedPageBreak/>
        <w:t>Итоги производственной деятельности предприятий АПК за 9 месяцев 2024 года.</w:t>
      </w:r>
    </w:p>
    <w:p w14:paraId="573B9D09" w14:textId="77777777" w:rsidR="005513D6" w:rsidRPr="005513D6" w:rsidRDefault="005513D6" w:rsidP="005513D6">
      <w:pPr>
        <w:widowControl/>
        <w:suppressAutoHyphens w:val="0"/>
        <w:spacing w:line="276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25044494" w14:textId="2113EEA6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0" w:name="_GoBack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На территории Тужинского района производственную деятельность осуществляют 4 сельскохозяйственных организации и 5 крестьянских (фермерских) хозяйств, 1 ИП. В сельскохозяйственном производстве занято 140 человек. Основным видом   деятельности во всех хозяйствах является выращивание зерновых, кормовых и технических культур, 2 хозяйства имеют поголовье КРС и 1 КФХ занимается разведением овец.</w:t>
      </w:r>
    </w:p>
    <w:p w14:paraId="2FC7A13B" w14:textId="77777777" w:rsidR="005513D6" w:rsidRPr="005513D6" w:rsidRDefault="005513D6" w:rsidP="003F602E">
      <w:pPr>
        <w:widowControl/>
        <w:suppressAutoHyphens w:val="0"/>
        <w:ind w:firstLine="708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Растениеводство</w:t>
      </w:r>
    </w:p>
    <w:p w14:paraId="18812882" w14:textId="442FCDDE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Общая посевная площадь в 2024 году снизилась на 3% и составила 17938 га, в том числе по с/х организациям осталась на уровне прошлого года и составила 13863 га.  Снижение посевной площади по</w:t>
      </w:r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району связано</w:t>
      </w:r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 тем, что КФХ «Росинка» исключено из реестра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сельскохозтоваропроизводителей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(бюджетополучателей) на 2024 год из-за отсутствия выручки от реализации сельскохозяйственной продукции и КХ «Нива»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Оносова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Е.В. в текущем году снизило посевную площадь на 150 га.</w:t>
      </w:r>
    </w:p>
    <w:p w14:paraId="2DFBAF10" w14:textId="78F9A904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В структуре посевных площадей 6652 га (37%) занимают зерновые и зернобобовые культуры, кормовые культуры - 10765 га (60%), технические культуры - 521 га (3%).</w:t>
      </w:r>
    </w:p>
    <w:p w14:paraId="2B77B641" w14:textId="1CD609D2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Весенне-полевые работы в текущем году начались в обычные сроки, с 3 мая начался массовый сев, но в связи с установившимися длительными неблагоприятными погодными условиями, завершился он только к 27 мая (было посеяно 85 % от плана). Полностью яровой сев был завершен к 3 июня.</w:t>
      </w:r>
    </w:p>
    <w:p w14:paraId="2A97B35B" w14:textId="45312318" w:rsidR="005513D6" w:rsidRPr="005513D6" w:rsidRDefault="005513D6" w:rsidP="003F602E">
      <w:pPr>
        <w:widowControl/>
        <w:suppressAutoHyphens w:val="0"/>
        <w:ind w:left="-142" w:firstLine="85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План весеннего сева выполнен на 102%, при плане 6514 га было посеяно 6617 га, на всей площади сев проведен кондиционными семенами районированных сортов, доля сева элитными и оригинальными семенами составила 6,5 %.  В 7 хозяйствах из 9 семена зерновых культур прошли предпосевную обработку химическими и биологическими препаратами, 1120 га (17% от ярового сева) были посеяны с внесением минеральных удобрений в рядки в фермерских хозяйствах Кислицына О.В., Кислицына Н.М. и КФХ «Парус».  Всего для проведения весенне-полевых работ было приобретено 155 тонн минеральных удобрений в физ. весе или 55,8 тонны в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д.в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., основную долю приобретенных удобрений составляют азотные, которые использовались в основном для подкормки зерновых и многолетних трав. </w:t>
      </w:r>
    </w:p>
    <w:p w14:paraId="18C87870" w14:textId="091C27EA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Всего проведена подкормка озимых на площади 402 га – 20,7 % от плана, многолетние травы подкормлены на площади 795 га -8,7 % от плана. Проведено боронование на площади 1865 га многолетних трав и 36 га озимых. Так как сроки проведения весенне-полевых работ ввиду неблагоприятных погодных условий оказались сильно растянутыми, хозяйства практически сразу начали проводить уходы за посевами. По вегетации было обработано гербицидами 2841 га посевов, подкормлено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1814 га зерновых, 525 га однолетних трав и 984 га многолетних трав, обработано инсектицидами 650 га. </w:t>
      </w:r>
    </w:p>
    <w:p w14:paraId="5DC11403" w14:textId="34984354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В начале второй декады июня</w:t>
      </w:r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животноводческие хозяйства приступили к заготовке кормов. Уборочная площадь кормовых культур составила 3257 га, в том числе 2719 га многолетних и 538 га однолетних трав. Всего заготовлено 1115 тонн сена (70 % к плану), (в СПК колхозе «Новый» план заготовки сена выполнен на 34 %), сенажа в упаковке – 389 тонн, 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зерносенажа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– 1960 тонн (163 % к плану), зеленой массы на силос  -9375 тонн (107 % к плану), заготовлено соломы 948 тонн (158 % к плану). В полной потребности во всех хозяйствах засыпан зернофураж. Всего заготовлено грубых и сочных кормов на условную голову скота 37,6 ц к. ед. (при плане 27,6 ц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к.ед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.), что составляет 136 % к плану. </w:t>
      </w:r>
    </w:p>
    <w:p w14:paraId="5329A130" w14:textId="178CCFCF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Уборочная площадь зерновых и зернобобовых культур составила 6493 га, валовый сбор зерна в первоначально оприходованном весе – 10189 тонн при средней урожайности 15.7 ц/га, в 2023 году средняя урожайность зерновых составила17.4 ц/га. Наиболее урожайными в разрезе зерновых культур оказались овес – 20,3 ц/га и озимая рожь – 19,1 ц/га. Наилучших результатов в ходе уборки достигли ООО «Ударник» - средняя урожайность зерновых составила 21,0 ц/га, СПК колхоз «Русь» - 19,6 ц/га и КФХ «Парус» - 16,9 ц/га. Наибольший валовый сбор получен в СПК колхозе «Новый» (2827 тонн) при средней урожайности 16,2 ц/га.</w:t>
      </w:r>
    </w:p>
    <w:p w14:paraId="7F199011" w14:textId="22956F73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Не совсем удачно сложилось в текущем году возделывание технических культур, из посеянных 200 га ярового рапса 100 га было выбраковано и списано на гибель, из 111 га технической конопли убрано 25 га.   Почти все хозяйства района успешно занимаются производством семян многолетних и однолетних трав, 4572 га многолетних и 778 га однолетних</w:t>
      </w:r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трав убрано на семенные цели. Всего намолочено соответственно 1282 и 261 тонн семян в бункерном весе.  Несомненным лидером в этом направлении является ООО «СХП «Колос».</w:t>
      </w:r>
    </w:p>
    <w:p w14:paraId="12B8D005" w14:textId="1C95DF04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Под урожай будущего года посеяно 1819 га озимых зерновых и зернобобовых культур, план выполнен на 110 %, </w:t>
      </w:r>
      <w:proofErr w:type="gram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кроме</w:t>
      </w:r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того</w:t>
      </w:r>
      <w:proofErr w:type="gramEnd"/>
      <w:r w:rsidR="00CA3F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на площади 117 га посеян рапс озимый. Сев проведен кондиционными семенами районированных сортов.</w:t>
      </w:r>
    </w:p>
    <w:p w14:paraId="5710FC66" w14:textId="3C995DDE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Недостаточно активно в текущем году хозяйства ведут подработку и засыпку семян для посева в 2025 году. На текущую дату в полной потребности засыпаны и проверены семена в СПК колхозе «Новый» и у ИП главы КФХ Кислицына О.В. В полном объеме   на запланированных площадях (5820 га) проведена вспашка зяби.</w:t>
      </w:r>
    </w:p>
    <w:p w14:paraId="41AFB1D1" w14:textId="77777777" w:rsidR="005513D6" w:rsidRPr="005513D6" w:rsidRDefault="005513D6" w:rsidP="003F602E">
      <w:pPr>
        <w:widowControl/>
        <w:suppressAutoHyphens w:val="0"/>
        <w:ind w:firstLine="708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Животноводство.</w:t>
      </w:r>
    </w:p>
    <w:p w14:paraId="0C4573D3" w14:textId="62B2D714" w:rsidR="005513D6" w:rsidRPr="005513D6" w:rsidRDefault="005513D6" w:rsidP="003F602E">
      <w:pPr>
        <w:widowControl/>
        <w:suppressAutoHyphens w:val="0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Производством продукции животноводства занимаются 1 сельхозпредприятие и 2 крестьянских (фермерских) хозяйства. Поголовье КРС по состоянию на 1 октября составляет 1059 голов (92,7 % к уровню прошлого года), в том числе 475 коров. За 9 месяцев текущего года объем производства молока составил 1869,1 тонн (95 % к уровню прошлого года), средний надой от 1 коровы 3935 кг (95 % к надою прошлого года). </w:t>
      </w: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Реализовано на убой скота в живом весе 127,4 тонны (96 % к уровню прошлого года). Среднесуточный привес молодняка КРС составил 636 граммов, 107 % к уровню прошлого года. </w:t>
      </w:r>
    </w:p>
    <w:p w14:paraId="5F791169" w14:textId="77777777" w:rsidR="005513D6" w:rsidRPr="005513D6" w:rsidRDefault="005513D6" w:rsidP="003F602E">
      <w:pPr>
        <w:widowControl/>
        <w:suppressAutoHyphens w:val="0"/>
        <w:ind w:firstLine="708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Техническое перевооружение.</w:t>
      </w:r>
    </w:p>
    <w:p w14:paraId="429DC5FB" w14:textId="3A3A00F7" w:rsidR="005513D6" w:rsidRPr="005513D6" w:rsidRDefault="005513D6" w:rsidP="003F602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Ежегодно сельхозтоваропроизводители района пополняют и обновляют машинно-тракторный парк и сельхозоборудование. За 9 месяцев 2024 года  приобретено 16 единиц новой современной техники и оборудования, в том числе 2 колесных трактора: К-735М, МТЗ-82.3, зерноуборочный комбайн «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Палессе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», самоходный опрыскиватель «Туман – 3», самоходный телескопический погрузчик, 2 зерноочистительные машины, 2 культиватора, борона,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дискатор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, 2 автомобиля, грабли, оборудование для беспривязного содержания  молодняка КРС, из них 15 единиц техники приобретено за счет собственных средств, 1 зерноуборочный комбайн в лизинг. Всего инвестиции в основной капитал составили 82 млн. рублей, 410 % к уровню прошлого года.</w:t>
      </w:r>
    </w:p>
    <w:p w14:paraId="39C10A0C" w14:textId="77777777" w:rsidR="005513D6" w:rsidRPr="005513D6" w:rsidRDefault="005513D6" w:rsidP="003F602E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Финансово-экономическое состояние.</w:t>
      </w:r>
    </w:p>
    <w:p w14:paraId="3DAB3C5C" w14:textId="5E43CCA3" w:rsidR="005513D6" w:rsidRPr="005513D6" w:rsidRDefault="005513D6" w:rsidP="003F602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За 9 месяцев 2024 года в сельхозпредприятиях района выручка от реализации сельхозпродукции, работ и услуг составила 226,7 млн. рублей, 145% к уровню прошлого года. Объем государственной поддержки сельхозпредприятий и КФХ в 1 полугодии составил 13,7 млн. рублей, 82% к уровню 2023 года.</w:t>
      </w:r>
    </w:p>
    <w:p w14:paraId="6D3772A1" w14:textId="6A0E6FF0" w:rsidR="005513D6" w:rsidRPr="005513D6" w:rsidRDefault="005513D6" w:rsidP="003F602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Сельхозпредприятиями в отчетном периоде получена прибыль 94,3 млн. рублей, 357 % к аналогичному периоду 2023 года, рентабельность производства +64,4 % (9 месяцев 2023 +18,3%). Во все уровни бюджетов уплачено налогов и сборов 39,9 млн. рублей, 156 % к уровню прошлого года, в том числе НДФЛ – 4,1 млн. рублей (108%).</w:t>
      </w:r>
    </w:p>
    <w:p w14:paraId="03358932" w14:textId="77777777" w:rsidR="005513D6" w:rsidRPr="005513D6" w:rsidRDefault="005513D6" w:rsidP="003F602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Среднесписочная численность работников сельхозпредприятий за 9 месяцев 2024 года составила 108 человек, 90% к уровню прошлого года. Среднемесячная заработная плата составляет 35662 руля, 118.8% к уровню прошлого года.   Дебиторская задолженность на 01.10.2024г. составила 64 </w:t>
      </w:r>
      <w:proofErr w:type="spellStart"/>
      <w:proofErr w:type="gram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млн.рублей</w:t>
      </w:r>
      <w:proofErr w:type="spellEnd"/>
      <w:proofErr w:type="gram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(+2,1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млн.руб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.), остаток ссудной задолженности по инвестиционным кредитам 18,6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млн.руб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.(--11,4 млн.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руб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), остаток ссудной задолженности по краткосрочным кредитам и займам 23,3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млн.рублей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(-3,0 </w:t>
      </w:r>
      <w:proofErr w:type="spellStart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млн.руб</w:t>
      </w:r>
      <w:proofErr w:type="spellEnd"/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>.), кредиторская задолженность 43,8 млн. рублей.</w:t>
      </w:r>
    </w:p>
    <w:p w14:paraId="37DCFCA3" w14:textId="2A575EAE" w:rsidR="005513D6" w:rsidRPr="005513D6" w:rsidRDefault="005513D6" w:rsidP="003F602E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13D6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Подводя итог вышесказанному, хочется верить, что у сельскохозяйственной отрасли района есть потенциал для дальнейшего развития, несмотря на допущенный спад в 2024 году. Каждый сельхозтоваропроизводитель найдет для себя пути решения кадровых проблем, улучшения или изменения технологии возделывания наиболее востребованных культур и содержания скота с целью получения максимальной выгоды для хозяйства.  </w:t>
      </w:r>
    </w:p>
    <w:bookmarkEnd w:id="0"/>
    <w:p w14:paraId="3956A171" w14:textId="77777777" w:rsidR="005513D6" w:rsidRDefault="005513D6" w:rsidP="003F602E">
      <w:pPr>
        <w:jc w:val="both"/>
        <w:rPr>
          <w:sz w:val="28"/>
          <w:szCs w:val="28"/>
        </w:rPr>
      </w:pPr>
    </w:p>
    <w:sectPr w:rsidR="005513D6" w:rsidSect="005513D6">
      <w:pgSz w:w="11906" w:h="16838"/>
      <w:pgMar w:top="1134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99CDC" w14:textId="77777777" w:rsidR="00790633" w:rsidRDefault="00790633" w:rsidP="005E4263">
      <w:r>
        <w:separator/>
      </w:r>
    </w:p>
  </w:endnote>
  <w:endnote w:type="continuationSeparator" w:id="0">
    <w:p w14:paraId="3962D4FE" w14:textId="77777777" w:rsidR="00790633" w:rsidRDefault="00790633" w:rsidP="005E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B9BA6" w14:textId="77777777" w:rsidR="00790633" w:rsidRDefault="00790633" w:rsidP="005E4263">
      <w:r>
        <w:separator/>
      </w:r>
    </w:p>
  </w:footnote>
  <w:footnote w:type="continuationSeparator" w:id="0">
    <w:p w14:paraId="55A5EDB2" w14:textId="77777777" w:rsidR="00790633" w:rsidRDefault="00790633" w:rsidP="005E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46654579"/>
    <w:multiLevelType w:val="hybridMultilevel"/>
    <w:tmpl w:val="97063FC6"/>
    <w:lvl w:ilvl="0" w:tplc="274CD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A1"/>
    <w:rsid w:val="0000252A"/>
    <w:rsid w:val="00002A1D"/>
    <w:rsid w:val="00026264"/>
    <w:rsid w:val="000265C0"/>
    <w:rsid w:val="00026F4F"/>
    <w:rsid w:val="00031640"/>
    <w:rsid w:val="00042124"/>
    <w:rsid w:val="00053DEB"/>
    <w:rsid w:val="00087919"/>
    <w:rsid w:val="0009282B"/>
    <w:rsid w:val="000C6E15"/>
    <w:rsid w:val="000D294D"/>
    <w:rsid w:val="000D608A"/>
    <w:rsid w:val="000E15AD"/>
    <w:rsid w:val="001029EA"/>
    <w:rsid w:val="00106BA3"/>
    <w:rsid w:val="0010734B"/>
    <w:rsid w:val="001823E8"/>
    <w:rsid w:val="001C3EF6"/>
    <w:rsid w:val="001F3607"/>
    <w:rsid w:val="001F4A54"/>
    <w:rsid w:val="00201C0F"/>
    <w:rsid w:val="00210BAD"/>
    <w:rsid w:val="002320D9"/>
    <w:rsid w:val="002431E7"/>
    <w:rsid w:val="00275197"/>
    <w:rsid w:val="00281BA3"/>
    <w:rsid w:val="0028320B"/>
    <w:rsid w:val="00285ED9"/>
    <w:rsid w:val="002B3E83"/>
    <w:rsid w:val="002C614D"/>
    <w:rsid w:val="002E66BC"/>
    <w:rsid w:val="002F25A2"/>
    <w:rsid w:val="002F790E"/>
    <w:rsid w:val="00320153"/>
    <w:rsid w:val="00327708"/>
    <w:rsid w:val="00345208"/>
    <w:rsid w:val="00345721"/>
    <w:rsid w:val="00354845"/>
    <w:rsid w:val="003770D3"/>
    <w:rsid w:val="003872CC"/>
    <w:rsid w:val="00394147"/>
    <w:rsid w:val="003D046D"/>
    <w:rsid w:val="003D753D"/>
    <w:rsid w:val="003F602E"/>
    <w:rsid w:val="0041608C"/>
    <w:rsid w:val="004305E0"/>
    <w:rsid w:val="0043295F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1365B"/>
    <w:rsid w:val="00543F2F"/>
    <w:rsid w:val="005513D6"/>
    <w:rsid w:val="00551E3B"/>
    <w:rsid w:val="005526EF"/>
    <w:rsid w:val="00596F5A"/>
    <w:rsid w:val="005B68CD"/>
    <w:rsid w:val="005B6C68"/>
    <w:rsid w:val="005D15BB"/>
    <w:rsid w:val="005D728B"/>
    <w:rsid w:val="005E4263"/>
    <w:rsid w:val="005E4919"/>
    <w:rsid w:val="00616472"/>
    <w:rsid w:val="00642A61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66E44"/>
    <w:rsid w:val="00780E8D"/>
    <w:rsid w:val="00790633"/>
    <w:rsid w:val="00790825"/>
    <w:rsid w:val="007D3BD4"/>
    <w:rsid w:val="007E0C43"/>
    <w:rsid w:val="007E1943"/>
    <w:rsid w:val="008000DF"/>
    <w:rsid w:val="00810452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C2682"/>
    <w:rsid w:val="008E67E5"/>
    <w:rsid w:val="009002B5"/>
    <w:rsid w:val="00903EDB"/>
    <w:rsid w:val="00914C6C"/>
    <w:rsid w:val="009315C2"/>
    <w:rsid w:val="00934AE4"/>
    <w:rsid w:val="00935036"/>
    <w:rsid w:val="00936168"/>
    <w:rsid w:val="00937237"/>
    <w:rsid w:val="009440D2"/>
    <w:rsid w:val="00991B3E"/>
    <w:rsid w:val="00992D8A"/>
    <w:rsid w:val="009B534D"/>
    <w:rsid w:val="009C023F"/>
    <w:rsid w:val="009D3B3A"/>
    <w:rsid w:val="00A30D03"/>
    <w:rsid w:val="00A47FAD"/>
    <w:rsid w:val="00A53870"/>
    <w:rsid w:val="00A55A97"/>
    <w:rsid w:val="00A63061"/>
    <w:rsid w:val="00A876D7"/>
    <w:rsid w:val="00AB0F62"/>
    <w:rsid w:val="00AB2D77"/>
    <w:rsid w:val="00AB6C14"/>
    <w:rsid w:val="00AC621B"/>
    <w:rsid w:val="00AF57C5"/>
    <w:rsid w:val="00B00ACF"/>
    <w:rsid w:val="00B338B9"/>
    <w:rsid w:val="00B759D0"/>
    <w:rsid w:val="00BC33D2"/>
    <w:rsid w:val="00BC5DDA"/>
    <w:rsid w:val="00BC797A"/>
    <w:rsid w:val="00BD1DDC"/>
    <w:rsid w:val="00BD6DB2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2923"/>
    <w:rsid w:val="00CA3FAA"/>
    <w:rsid w:val="00CB1F15"/>
    <w:rsid w:val="00CC0F4E"/>
    <w:rsid w:val="00CC1AE7"/>
    <w:rsid w:val="00CE0101"/>
    <w:rsid w:val="00CE57D2"/>
    <w:rsid w:val="00CF04F5"/>
    <w:rsid w:val="00D24F64"/>
    <w:rsid w:val="00D71CB2"/>
    <w:rsid w:val="00DA2738"/>
    <w:rsid w:val="00DD45B4"/>
    <w:rsid w:val="00DD6995"/>
    <w:rsid w:val="00DD7AA8"/>
    <w:rsid w:val="00DE24F8"/>
    <w:rsid w:val="00DE4B7D"/>
    <w:rsid w:val="00DF22ED"/>
    <w:rsid w:val="00DF6A34"/>
    <w:rsid w:val="00E0178A"/>
    <w:rsid w:val="00E262D9"/>
    <w:rsid w:val="00E275E6"/>
    <w:rsid w:val="00E462A5"/>
    <w:rsid w:val="00E50FAD"/>
    <w:rsid w:val="00E572C3"/>
    <w:rsid w:val="00E652C7"/>
    <w:rsid w:val="00E931E2"/>
    <w:rsid w:val="00EA21D7"/>
    <w:rsid w:val="00EB51A1"/>
    <w:rsid w:val="00EB7470"/>
    <w:rsid w:val="00ED4A16"/>
    <w:rsid w:val="00F0511F"/>
    <w:rsid w:val="00F12940"/>
    <w:rsid w:val="00F140F8"/>
    <w:rsid w:val="00F415BC"/>
    <w:rsid w:val="00F55591"/>
    <w:rsid w:val="00F57CC9"/>
    <w:rsid w:val="00F600F3"/>
    <w:rsid w:val="00F73DE4"/>
    <w:rsid w:val="00F76764"/>
    <w:rsid w:val="00F84947"/>
    <w:rsid w:val="00F85AC3"/>
    <w:rsid w:val="00F971C7"/>
    <w:rsid w:val="00FA7413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5A3E"/>
  <w15:docId w15:val="{AC7FC162-3F95-4C70-B272-E4F61623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iPriority w:val="99"/>
    <w:semiHidden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5E426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6B2CA-7D0E-49B7-AA45-8506239E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15</cp:revision>
  <cp:lastPrinted>2023-10-31T07:11:00Z</cp:lastPrinted>
  <dcterms:created xsi:type="dcterms:W3CDTF">2024-12-04T08:21:00Z</dcterms:created>
  <dcterms:modified xsi:type="dcterms:W3CDTF">2024-12-11T06:29:00Z</dcterms:modified>
</cp:coreProperties>
</file>