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4AA" w:rsidRDefault="00A914AA" w:rsidP="00A914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A914AA" w:rsidRDefault="008B7B71" w:rsidP="00A914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 w:rsidR="00A914AA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A914AA" w:rsidRDefault="00A914AA" w:rsidP="00A914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«ПРОФИЛАКТИКА ТЕРРОРИЗМА И ЭКСТРЕМИЗМА В ТУЖИНСКОМ МУНИЦИПАЛЬНОМ РАЙОНЕ» </w:t>
      </w:r>
    </w:p>
    <w:p w:rsidR="00A914AA" w:rsidRDefault="00A914AA" w:rsidP="00A914A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2024-2029 ГОДЫ  </w:t>
      </w:r>
    </w:p>
    <w:tbl>
      <w:tblPr>
        <w:tblW w:w="17707" w:type="dxa"/>
        <w:tblLook w:val="04A0"/>
      </w:tblPr>
      <w:tblGrid>
        <w:gridCol w:w="3173"/>
        <w:gridCol w:w="6212"/>
        <w:gridCol w:w="1387"/>
        <w:gridCol w:w="1387"/>
        <w:gridCol w:w="1387"/>
        <w:gridCol w:w="1387"/>
        <w:gridCol w:w="1387"/>
        <w:gridCol w:w="1387"/>
      </w:tblGrid>
      <w:tr w:rsidR="00A914AA" w:rsidTr="00A914AA">
        <w:trPr>
          <w:gridAfter w:val="6"/>
          <w:wAfter w:w="8322" w:type="dxa"/>
        </w:trPr>
        <w:tc>
          <w:tcPr>
            <w:tcW w:w="3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14AA" w:rsidRDefault="00A91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программы</w:t>
            </w:r>
          </w:p>
        </w:tc>
        <w:tc>
          <w:tcPr>
            <w:tcW w:w="6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14AA" w:rsidRDefault="00A914AA">
            <w:pPr>
              <w:spacing w:before="100" w:beforeAutospacing="1" w:after="100" w:afterAutospacing="1" w:line="240" w:lineRule="auto"/>
              <w:ind w:left="223" w:right="14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Тужинского муниципального района (сектор по делам ГО и ЧС администрации Тужинского муниципального района)</w:t>
            </w:r>
          </w:p>
        </w:tc>
      </w:tr>
      <w:tr w:rsidR="00A914AA" w:rsidTr="00A914AA">
        <w:trPr>
          <w:gridAfter w:val="6"/>
          <w:wAfter w:w="8322" w:type="dxa"/>
          <w:trHeight w:val="1403"/>
        </w:trPr>
        <w:tc>
          <w:tcPr>
            <w:tcW w:w="3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14AA" w:rsidRDefault="00A914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14AA" w:rsidRDefault="00A914AA">
            <w:pPr>
              <w:spacing w:after="0" w:line="240" w:lineRule="auto"/>
              <w:ind w:left="223" w:right="14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«Управление   образования администрации Тужинского муниципального района» (учреждения образования Тужинского муниципального района)</w:t>
            </w:r>
          </w:p>
          <w:p w:rsidR="00A914AA" w:rsidRDefault="00A914AA">
            <w:pPr>
              <w:spacing w:after="0" w:line="240" w:lineRule="auto"/>
              <w:ind w:left="223" w:right="14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МКУ «Отдел культуры, спорта и молодежной политики администрации Тужинского муниципального района» (учреждения культуры Тужинского муниципального района) </w:t>
            </w:r>
          </w:p>
        </w:tc>
      </w:tr>
      <w:tr w:rsidR="00A914AA" w:rsidTr="00A914AA">
        <w:trPr>
          <w:gridAfter w:val="6"/>
          <w:wAfter w:w="8322" w:type="dxa"/>
          <w:trHeight w:val="951"/>
        </w:trPr>
        <w:tc>
          <w:tcPr>
            <w:tcW w:w="3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14AA" w:rsidRDefault="00A91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</w:t>
            </w:r>
          </w:p>
        </w:tc>
        <w:tc>
          <w:tcPr>
            <w:tcW w:w="6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14AA" w:rsidRDefault="00A914AA">
            <w:pPr>
              <w:spacing w:after="0"/>
              <w:ind w:left="223" w:right="14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A914AA" w:rsidTr="00A914AA">
        <w:trPr>
          <w:gridAfter w:val="6"/>
          <w:wAfter w:w="8322" w:type="dxa"/>
        </w:trPr>
        <w:tc>
          <w:tcPr>
            <w:tcW w:w="3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14AA" w:rsidRDefault="00A914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6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14AA" w:rsidRDefault="00A914AA">
            <w:pPr>
              <w:spacing w:after="0"/>
              <w:ind w:left="223" w:right="14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Повышение общественной и личной безопасности граждан на территории Тужинского муниципального района.</w:t>
            </w:r>
          </w:p>
          <w:p w:rsidR="00A914AA" w:rsidRDefault="00A914AA">
            <w:pPr>
              <w:spacing w:after="0" w:line="240" w:lineRule="auto"/>
              <w:ind w:left="223" w:right="14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Ф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ормирование системы профилактики терроризма и экстремизма в Тужинском муниципальном районе.</w:t>
            </w:r>
          </w:p>
          <w:p w:rsidR="00A914AA" w:rsidRDefault="00A914AA">
            <w:pPr>
              <w:spacing w:after="0" w:line="240" w:lineRule="auto"/>
              <w:ind w:left="223" w:right="14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3. Повышение антитеррористической защищенности муниципальных объектов в сфере просвещения, культуры и мест массового пребывания людей.</w:t>
            </w:r>
          </w:p>
        </w:tc>
      </w:tr>
      <w:tr w:rsidR="00A914AA" w:rsidTr="00A914AA">
        <w:trPr>
          <w:gridAfter w:val="6"/>
          <w:wAfter w:w="8322" w:type="dxa"/>
          <w:trHeight w:val="1119"/>
        </w:trPr>
        <w:tc>
          <w:tcPr>
            <w:tcW w:w="3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14AA" w:rsidRDefault="00A914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6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14AA" w:rsidRDefault="00A914AA" w:rsidP="00621186">
            <w:pPr>
              <w:numPr>
                <w:ilvl w:val="0"/>
                <w:numId w:val="1"/>
              </w:numPr>
              <w:spacing w:after="0"/>
              <w:ind w:left="223" w:right="289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Реализация государственной политики в области профилактики терроризма и экстремизма.</w:t>
            </w:r>
          </w:p>
          <w:p w:rsidR="00A914AA" w:rsidRDefault="00A914AA" w:rsidP="00621186">
            <w:pPr>
              <w:numPr>
                <w:ilvl w:val="0"/>
                <w:numId w:val="1"/>
              </w:numPr>
              <w:spacing w:after="0"/>
              <w:ind w:left="223" w:right="289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ормирование у граждан неприятия идеологии терроризма.</w:t>
            </w:r>
          </w:p>
          <w:p w:rsidR="00A914AA" w:rsidRDefault="00A914AA" w:rsidP="00621186">
            <w:pPr>
              <w:numPr>
                <w:ilvl w:val="0"/>
                <w:numId w:val="1"/>
              </w:numPr>
              <w:spacing w:after="0"/>
              <w:ind w:left="223" w:right="289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Предупреждение террористических актов на территории Тужинского муниципального района.</w:t>
            </w:r>
          </w:p>
          <w:p w:rsidR="00A914AA" w:rsidRDefault="00A914AA" w:rsidP="00621186">
            <w:pPr>
              <w:numPr>
                <w:ilvl w:val="0"/>
                <w:numId w:val="1"/>
              </w:numPr>
              <w:spacing w:after="0"/>
              <w:ind w:left="223" w:right="289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Обеспечение выполнения требований к антитеррористической защищенности объектов, находящихся в муниципальной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собственности или в ведении органов местного самоуправления.</w:t>
            </w:r>
          </w:p>
        </w:tc>
      </w:tr>
      <w:tr w:rsidR="00A914AA" w:rsidTr="00A914AA">
        <w:trPr>
          <w:trHeight w:val="1119"/>
        </w:trPr>
        <w:tc>
          <w:tcPr>
            <w:tcW w:w="3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14AA" w:rsidRDefault="00A914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Целевые показатели эффективности реализации муниципальной программы</w:t>
            </w:r>
          </w:p>
        </w:tc>
        <w:tc>
          <w:tcPr>
            <w:tcW w:w="6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914AA" w:rsidRDefault="00A914AA" w:rsidP="0062118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23" w:right="289" w:firstLine="0"/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>Количество совершенных террористических актов.</w:t>
            </w:r>
          </w:p>
          <w:p w:rsidR="00A914AA" w:rsidRDefault="00A914AA" w:rsidP="0062118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23" w:right="289" w:firstLine="0"/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>Количество правонарушений и преступлений террористической и экстремистской направленности.</w:t>
            </w:r>
          </w:p>
          <w:p w:rsidR="00A914AA" w:rsidRDefault="00A914AA" w:rsidP="0062118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23" w:right="289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>Количество муниципальных объектов в сфере просвещения, культуры и мест с массовым пребыванием людей, соответствующих требованиям антитеррористической защищенности.</w:t>
            </w:r>
          </w:p>
          <w:p w:rsidR="00A914AA" w:rsidRDefault="00A914AA" w:rsidP="0062118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23" w:right="289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профилактических мероприятий, в том числе публикаций в СМИ о мерах противодействия терроризму и экстремизму.</w:t>
            </w:r>
          </w:p>
        </w:tc>
        <w:tc>
          <w:tcPr>
            <w:tcW w:w="1387" w:type="dxa"/>
          </w:tcPr>
          <w:p w:rsidR="00A914AA" w:rsidRDefault="00A91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7" w:type="dxa"/>
            <w:hideMark/>
          </w:tcPr>
          <w:p w:rsidR="00A914AA" w:rsidRDefault="00A914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87" w:type="dxa"/>
            <w:hideMark/>
          </w:tcPr>
          <w:p w:rsidR="00A914AA" w:rsidRDefault="00A91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87" w:type="dxa"/>
            <w:hideMark/>
          </w:tcPr>
          <w:p w:rsidR="00A914AA" w:rsidRDefault="00A91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87" w:type="dxa"/>
            <w:hideMark/>
          </w:tcPr>
          <w:p w:rsidR="00A914AA" w:rsidRDefault="00A91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87" w:type="dxa"/>
            <w:hideMark/>
          </w:tcPr>
          <w:p w:rsidR="00A914AA" w:rsidRDefault="00A91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914AA" w:rsidTr="00A914AA">
        <w:trPr>
          <w:gridAfter w:val="6"/>
          <w:wAfter w:w="8322" w:type="dxa"/>
          <w:trHeight w:val="995"/>
        </w:trPr>
        <w:tc>
          <w:tcPr>
            <w:tcW w:w="3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14AA" w:rsidRDefault="00A914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и срок реализации муниципальной программы</w:t>
            </w:r>
          </w:p>
        </w:tc>
        <w:tc>
          <w:tcPr>
            <w:tcW w:w="6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14AA" w:rsidRDefault="00A914AA">
            <w:pPr>
              <w:spacing w:before="100" w:beforeAutospacing="1" w:after="100" w:afterAutospacing="1" w:line="240" w:lineRule="auto"/>
              <w:ind w:left="223" w:right="2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2024-2029 годы, подразделение на этапы не предусматривается</w:t>
            </w:r>
          </w:p>
        </w:tc>
      </w:tr>
      <w:tr w:rsidR="00A914AA" w:rsidTr="00A914AA">
        <w:trPr>
          <w:gridAfter w:val="6"/>
          <w:wAfter w:w="8322" w:type="dxa"/>
        </w:trPr>
        <w:tc>
          <w:tcPr>
            <w:tcW w:w="3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14AA" w:rsidRDefault="00A914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финансового обеспечения муниципальной программы</w:t>
            </w:r>
          </w:p>
        </w:tc>
        <w:tc>
          <w:tcPr>
            <w:tcW w:w="6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14AA" w:rsidRDefault="00A914AA">
            <w:pPr>
              <w:spacing w:after="0" w:line="240" w:lineRule="auto"/>
              <w:ind w:left="223" w:right="2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программы составит: 111,00 тыс. руб., в том числе:</w:t>
            </w:r>
          </w:p>
          <w:p w:rsidR="00A914AA" w:rsidRDefault="00A914AA">
            <w:pPr>
              <w:spacing w:after="0" w:line="240" w:lineRule="auto"/>
              <w:ind w:left="223" w:right="2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        28,50    тыс. руб., </w:t>
            </w:r>
          </w:p>
          <w:p w:rsidR="00A914AA" w:rsidRDefault="00A914AA">
            <w:pPr>
              <w:spacing w:after="0" w:line="240" w:lineRule="auto"/>
              <w:ind w:left="223" w:right="2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-          16,50 тыс. руб., </w:t>
            </w:r>
          </w:p>
          <w:p w:rsidR="00A914AA" w:rsidRDefault="00A914AA">
            <w:pPr>
              <w:shd w:val="clear" w:color="auto" w:fill="FFFFFF"/>
              <w:spacing w:after="0" w:line="240" w:lineRule="auto"/>
              <w:ind w:left="223" w:right="2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          16,50 тыс. руб.,</w:t>
            </w:r>
          </w:p>
          <w:p w:rsidR="00A914AA" w:rsidRDefault="00A914AA">
            <w:pPr>
              <w:spacing w:after="0" w:line="240" w:lineRule="auto"/>
              <w:ind w:left="223" w:right="2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 -          16,50 тыс. руб.,</w:t>
            </w:r>
          </w:p>
          <w:p w:rsidR="00A914AA" w:rsidRDefault="00A914AA">
            <w:pPr>
              <w:spacing w:after="0" w:line="240" w:lineRule="auto"/>
              <w:ind w:left="223" w:right="2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год -          16,50 тыс. руб.,</w:t>
            </w:r>
          </w:p>
          <w:p w:rsidR="00A914AA" w:rsidRDefault="00A914AA">
            <w:pPr>
              <w:spacing w:after="0" w:line="240" w:lineRule="auto"/>
              <w:ind w:left="223" w:right="2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 год -          16,50 тыс. руб.</w:t>
            </w:r>
          </w:p>
        </w:tc>
      </w:tr>
      <w:tr w:rsidR="00A914AA" w:rsidTr="00A914AA">
        <w:trPr>
          <w:gridAfter w:val="6"/>
          <w:wAfter w:w="8322" w:type="dxa"/>
        </w:trPr>
        <w:tc>
          <w:tcPr>
            <w:tcW w:w="3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14AA" w:rsidRDefault="00A914AA">
            <w:pPr>
              <w:spacing w:before="100" w:beforeAutospacing="1" w:after="100" w:afterAutospacing="1" w:line="240" w:lineRule="auto"/>
              <w:ind w:right="17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914AA" w:rsidRDefault="00A914AA">
            <w:pPr>
              <w:spacing w:after="0" w:line="240" w:lineRule="auto"/>
              <w:ind w:left="223" w:right="147"/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>Повышение информированности населения о принимаемых органом местного самоуправления мерах антитеррористического характера, а также правилах поведения в случае угрозы возникновения террористического акта (с 55 процентов в 2024 г. до 75 процентов в 2029 г. от общей численности населения Тужинского муниципального района).</w:t>
            </w:r>
            <w:proofErr w:type="gramEnd"/>
          </w:p>
          <w:p w:rsidR="00A914AA" w:rsidRDefault="00A914AA">
            <w:pPr>
              <w:spacing w:after="0" w:line="240" w:lineRule="auto"/>
              <w:ind w:left="223" w:right="147"/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 xml:space="preserve">2. Создание условий для обеспечения безопасности населения Тужинского муниципального района и повышение уровня антитеррористической защищенности муниципальных объектов в сфере просвещения, образования и мест массового </w:t>
            </w:r>
            <w:r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lastRenderedPageBreak/>
              <w:t>пребывания людей, а также минимизация возможности совершения террористических актов на территории Тужинского муниципального района.</w:t>
            </w:r>
          </w:p>
          <w:p w:rsidR="00A914AA" w:rsidRDefault="00A914AA">
            <w:pPr>
              <w:spacing w:after="0" w:line="240" w:lineRule="auto"/>
              <w:ind w:left="223" w:right="147"/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>3. Отсутствие правонарушений и преступлений террористической и экстремистской направленности на территории Тужинского муниципального района.</w:t>
            </w:r>
          </w:p>
          <w:p w:rsidR="00A914AA" w:rsidRDefault="00A91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3" w:right="14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Отсутствие терактов на территории Тужинского муниципального района.</w:t>
            </w:r>
          </w:p>
          <w:p w:rsidR="00A914AA" w:rsidRDefault="00A914AA">
            <w:pPr>
              <w:widowControl w:val="0"/>
              <w:autoSpaceDE w:val="0"/>
              <w:autoSpaceDN w:val="0"/>
              <w:adjustRightInd w:val="0"/>
              <w:spacing w:line="240" w:lineRule="auto"/>
              <w:ind w:left="223" w:right="147"/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Количество профилактических мероприятий, в том числе публикаций в СМИ о мерах противодействия терроризму и экстремизму – не менее 50 мероприятий и (или) публикаций в год.</w:t>
            </w:r>
          </w:p>
        </w:tc>
      </w:tr>
    </w:tbl>
    <w:p w:rsidR="00231508" w:rsidRDefault="00231508"/>
    <w:sectPr w:rsidR="00231508" w:rsidSect="00231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8092E"/>
    <w:multiLevelType w:val="hybridMultilevel"/>
    <w:tmpl w:val="C3A2C874"/>
    <w:lvl w:ilvl="0" w:tplc="94D07F4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251399"/>
    <w:multiLevelType w:val="hybridMultilevel"/>
    <w:tmpl w:val="F552D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914AA"/>
    <w:rsid w:val="00204130"/>
    <w:rsid w:val="00231508"/>
    <w:rsid w:val="008B7B71"/>
    <w:rsid w:val="00A10E06"/>
    <w:rsid w:val="00A91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4AA"/>
    <w:pPr>
      <w:spacing w:after="200" w:line="276" w:lineRule="auto"/>
      <w:ind w:firstLine="0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9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530</Words>
  <Characters>3021</Characters>
  <Application>Microsoft Office Word</Application>
  <DocSecurity>0</DocSecurity>
  <Lines>25</Lines>
  <Paragraphs>7</Paragraphs>
  <ScaleCrop>false</ScaleCrop>
  <Company/>
  <LinksUpToDate>false</LinksUpToDate>
  <CharactersWithSpaces>3544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economica</dc:creator>
  <cp:lastModifiedBy>economica</cp:lastModifiedBy>
  <cp:revision>4</cp:revision>
  <cp:lastPrinted>2024-10-11T08:05:00Z</cp:lastPrinted>
  <dcterms:created xsi:type="dcterms:W3CDTF">2024-10-11T07:57:00Z</dcterms:created>
  <dcterms:modified xsi:type="dcterms:W3CDTF">2024-10-11T08:05:00Z</dcterms:modified>
</cp:coreProperties>
</file>